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99" w:rsidRDefault="00772F99" w:rsidP="00772F99">
      <w:pPr>
        <w:pStyle w:val="Style1"/>
        <w:widowControl/>
        <w:spacing w:before="67" w:line="322" w:lineRule="exact"/>
        <w:ind w:left="389"/>
        <w:rPr>
          <w:rStyle w:val="FontStyle38"/>
          <w:bCs/>
          <w:color w:val="000000"/>
          <w:sz w:val="28"/>
          <w:szCs w:val="28"/>
        </w:rPr>
      </w:pPr>
      <w:r>
        <w:rPr>
          <w:rStyle w:val="FontStyle38"/>
          <w:bCs/>
          <w:color w:val="000000"/>
          <w:sz w:val="28"/>
          <w:szCs w:val="28"/>
        </w:rPr>
        <w:t xml:space="preserve">Информация о результатах оценки эффективности налоговых расходов </w:t>
      </w:r>
      <w:r w:rsidR="00884306">
        <w:rPr>
          <w:rStyle w:val="FontStyle38"/>
          <w:bCs/>
          <w:color w:val="000000"/>
          <w:sz w:val="28"/>
          <w:szCs w:val="28"/>
        </w:rPr>
        <w:t>Михайловского муниципального образования</w:t>
      </w:r>
    </w:p>
    <w:p w:rsidR="00772F99" w:rsidRDefault="00772F99" w:rsidP="00420F92">
      <w:pPr>
        <w:pStyle w:val="Style1"/>
        <w:widowControl/>
        <w:spacing w:line="240" w:lineRule="auto"/>
        <w:ind w:firstLine="709"/>
        <w:rPr>
          <w:rStyle w:val="FontStyle38"/>
          <w:bCs/>
          <w:sz w:val="28"/>
          <w:szCs w:val="28"/>
        </w:rPr>
      </w:pPr>
    </w:p>
    <w:p w:rsidR="00772F99" w:rsidRPr="00164B98" w:rsidRDefault="00772F99" w:rsidP="00420F92">
      <w:pPr>
        <w:pStyle w:val="Style4"/>
        <w:widowControl/>
        <w:spacing w:line="240" w:lineRule="auto"/>
        <w:ind w:firstLine="709"/>
        <w:rPr>
          <w:rFonts w:ascii="Liberation Serif" w:hAnsi="Liberation Serif"/>
          <w:sz w:val="28"/>
          <w:szCs w:val="28"/>
        </w:rPr>
      </w:pPr>
      <w:proofErr w:type="gramStart"/>
      <w:r w:rsidRPr="00D366B3">
        <w:rPr>
          <w:rStyle w:val="FontStyle38"/>
          <w:sz w:val="28"/>
          <w:szCs w:val="28"/>
        </w:rPr>
        <w:t>Оценка эффектив</w:t>
      </w:r>
      <w:r>
        <w:rPr>
          <w:rStyle w:val="FontStyle38"/>
          <w:sz w:val="28"/>
          <w:szCs w:val="28"/>
        </w:rPr>
        <w:t xml:space="preserve">ности налоговых расходов </w:t>
      </w:r>
      <w:r w:rsidR="00884306">
        <w:rPr>
          <w:rStyle w:val="FontStyle38"/>
          <w:sz w:val="28"/>
          <w:szCs w:val="28"/>
        </w:rPr>
        <w:t>Михайловского муниципального образования</w:t>
      </w:r>
      <w:r>
        <w:rPr>
          <w:rStyle w:val="FontStyle38"/>
          <w:sz w:val="28"/>
          <w:szCs w:val="28"/>
        </w:rPr>
        <w:t xml:space="preserve"> за 20</w:t>
      </w:r>
      <w:r w:rsidR="00164B98">
        <w:rPr>
          <w:rStyle w:val="FontStyle38"/>
          <w:sz w:val="28"/>
          <w:szCs w:val="28"/>
        </w:rPr>
        <w:t>20</w:t>
      </w:r>
      <w:r w:rsidRPr="00D366B3">
        <w:rPr>
          <w:rStyle w:val="FontStyle38"/>
          <w:sz w:val="28"/>
          <w:szCs w:val="28"/>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F8469C">
        <w:rPr>
          <w:rStyle w:val="FontStyle38"/>
          <w:sz w:val="28"/>
          <w:szCs w:val="28"/>
        </w:rPr>
        <w:t xml:space="preserve">», </w:t>
      </w:r>
      <w:r w:rsidR="00DC3B1E" w:rsidRPr="00164B98">
        <w:rPr>
          <w:sz w:val="28"/>
          <w:szCs w:val="28"/>
        </w:rPr>
        <w:t xml:space="preserve">постановлением </w:t>
      </w:r>
      <w:r w:rsidR="00164B98" w:rsidRPr="00164B98">
        <w:rPr>
          <w:sz w:val="28"/>
          <w:szCs w:val="28"/>
        </w:rPr>
        <w:t>А</w:t>
      </w:r>
      <w:r w:rsidR="00DC3B1E" w:rsidRPr="00164B98">
        <w:rPr>
          <w:sz w:val="28"/>
          <w:szCs w:val="28"/>
        </w:rPr>
        <w:t xml:space="preserve">дминистрации </w:t>
      </w:r>
      <w:r w:rsidR="00884306" w:rsidRPr="00164B98">
        <w:rPr>
          <w:sz w:val="28"/>
          <w:szCs w:val="28"/>
        </w:rPr>
        <w:t>Михайловского муниципального образования</w:t>
      </w:r>
      <w:r w:rsidR="00DC3B1E" w:rsidRPr="00164B98">
        <w:rPr>
          <w:sz w:val="28"/>
          <w:szCs w:val="28"/>
        </w:rPr>
        <w:t xml:space="preserve"> №</w:t>
      </w:r>
      <w:r w:rsidR="00164B98" w:rsidRPr="00164B98">
        <w:rPr>
          <w:sz w:val="28"/>
          <w:szCs w:val="28"/>
        </w:rPr>
        <w:t>143</w:t>
      </w:r>
      <w:r w:rsidR="00DC3B1E" w:rsidRPr="00164B98">
        <w:rPr>
          <w:sz w:val="28"/>
          <w:szCs w:val="28"/>
        </w:rPr>
        <w:t xml:space="preserve"> от</w:t>
      </w:r>
      <w:r w:rsidR="00164B98" w:rsidRPr="00164B98">
        <w:rPr>
          <w:sz w:val="28"/>
          <w:szCs w:val="28"/>
        </w:rPr>
        <w:t xml:space="preserve"> 07.07.</w:t>
      </w:r>
      <w:r w:rsidR="00F8469C" w:rsidRPr="00164B98">
        <w:rPr>
          <w:sz w:val="28"/>
          <w:szCs w:val="28"/>
        </w:rPr>
        <w:t xml:space="preserve">2021 </w:t>
      </w:r>
      <w:r w:rsidR="00DC3B1E" w:rsidRPr="00164B98">
        <w:rPr>
          <w:sz w:val="28"/>
          <w:szCs w:val="28"/>
        </w:rPr>
        <w:t>«</w:t>
      </w:r>
      <w:r w:rsidR="00DC3B1E" w:rsidRPr="00164B98">
        <w:rPr>
          <w:rFonts w:ascii="Liberation Serif" w:hAnsi="Liberation Serif"/>
          <w:sz w:val="28"/>
          <w:szCs w:val="28"/>
        </w:rPr>
        <w:t xml:space="preserve">Об утверждении Порядка формирования перечня налоговых расходов и оценки налоговых расходов </w:t>
      </w:r>
      <w:r w:rsidR="00884306" w:rsidRPr="00164B98">
        <w:rPr>
          <w:rFonts w:ascii="Liberation Serif" w:hAnsi="Liberation Serif"/>
          <w:sz w:val="28"/>
          <w:szCs w:val="28"/>
        </w:rPr>
        <w:t>Михайловского муниципального образования</w:t>
      </w:r>
      <w:r w:rsidR="00DC3B1E" w:rsidRPr="00164B98">
        <w:rPr>
          <w:rFonts w:ascii="Liberation Serif" w:hAnsi="Liberation Serif"/>
          <w:sz w:val="28"/>
          <w:szCs w:val="28"/>
        </w:rPr>
        <w:t>»</w:t>
      </w:r>
      <w:r w:rsidRPr="00164B98">
        <w:rPr>
          <w:rFonts w:ascii="Liberation Serif" w:hAnsi="Liberation Serif"/>
          <w:sz w:val="28"/>
          <w:szCs w:val="28"/>
        </w:rPr>
        <w:t>.</w:t>
      </w:r>
      <w:proofErr w:type="gramEnd"/>
    </w:p>
    <w:p w:rsidR="00AC1673" w:rsidRDefault="00AC1673" w:rsidP="00AC1673">
      <w:pPr>
        <w:pStyle w:val="ConsPlusNormal"/>
        <w:ind w:firstLine="709"/>
        <w:jc w:val="both"/>
        <w:rPr>
          <w:rFonts w:ascii="Times New Roman" w:hAnsi="Times New Roman" w:cs="Times New Roman"/>
          <w:sz w:val="28"/>
          <w:szCs w:val="28"/>
        </w:rPr>
      </w:pPr>
      <w:r>
        <w:rPr>
          <w:rStyle w:val="FontStyle38"/>
          <w:sz w:val="28"/>
          <w:szCs w:val="28"/>
        </w:rPr>
        <w:t>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w:t>
      </w:r>
      <w:r w:rsidRPr="00D366B3">
        <w:rPr>
          <w:rStyle w:val="FontStyle38"/>
          <w:sz w:val="28"/>
          <w:szCs w:val="28"/>
        </w:rPr>
        <w:t xml:space="preserve"> </w:t>
      </w:r>
      <w:r>
        <w:rPr>
          <w:rStyle w:val="FontStyle38"/>
          <w:sz w:val="28"/>
          <w:szCs w:val="28"/>
        </w:rPr>
        <w:t xml:space="preserve">отчетности об исполнении бюджета </w:t>
      </w:r>
      <w:r w:rsidR="00D72429">
        <w:rPr>
          <w:rStyle w:val="FontStyle38"/>
          <w:sz w:val="28"/>
          <w:szCs w:val="28"/>
        </w:rPr>
        <w:t>ф.</w:t>
      </w:r>
      <w:r>
        <w:rPr>
          <w:rStyle w:val="FontStyle38"/>
          <w:sz w:val="28"/>
          <w:szCs w:val="28"/>
        </w:rPr>
        <w:t xml:space="preserve">0503117, </w:t>
      </w:r>
      <w:r>
        <w:rPr>
          <w:rFonts w:ascii="Times New Roman" w:hAnsi="Times New Roman" w:cs="Times New Roman"/>
          <w:sz w:val="28"/>
          <w:szCs w:val="28"/>
        </w:rPr>
        <w:t>отчета №5-МН, информационного ресурса 65-н и информации МРИФНС №2 по Свердловской области.</w:t>
      </w:r>
    </w:p>
    <w:p w:rsidR="000E6D0E" w:rsidRDefault="000E6D0E" w:rsidP="00420F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Куратором налоговых расходов </w:t>
      </w:r>
      <w:proofErr w:type="gramStart"/>
      <w:r>
        <w:rPr>
          <w:rFonts w:ascii="Times New Roman" w:hAnsi="Times New Roman" w:cs="Times New Roman"/>
          <w:sz w:val="28"/>
          <w:szCs w:val="28"/>
        </w:rPr>
        <w:t>определена</w:t>
      </w:r>
      <w:proofErr w:type="gramEnd"/>
      <w:r>
        <w:rPr>
          <w:rFonts w:ascii="Times New Roman" w:hAnsi="Times New Roman" w:cs="Times New Roman"/>
          <w:sz w:val="28"/>
          <w:szCs w:val="28"/>
        </w:rPr>
        <w:t xml:space="preserve"> Администрация </w:t>
      </w:r>
      <w:r w:rsidR="00884306">
        <w:rPr>
          <w:rFonts w:ascii="Times New Roman" w:hAnsi="Times New Roman" w:cs="Times New Roman"/>
          <w:sz w:val="28"/>
          <w:szCs w:val="28"/>
        </w:rPr>
        <w:t>Михайловского муниципального образования</w:t>
      </w:r>
      <w:r>
        <w:rPr>
          <w:rFonts w:ascii="Times New Roman" w:hAnsi="Times New Roman" w:cs="Times New Roman"/>
          <w:sz w:val="28"/>
          <w:szCs w:val="28"/>
        </w:rPr>
        <w:t>.</w:t>
      </w:r>
    </w:p>
    <w:p w:rsidR="000E6D0E" w:rsidRDefault="000E6D0E" w:rsidP="00420F92">
      <w:pPr>
        <w:spacing w:after="0" w:line="240" w:lineRule="auto"/>
        <w:ind w:firstLine="709"/>
        <w:jc w:val="both"/>
        <w:rPr>
          <w:rStyle w:val="2"/>
          <w:rFonts w:eastAsiaTheme="minorHAnsi"/>
        </w:rPr>
      </w:pPr>
      <w:r w:rsidRPr="00C2072F">
        <w:rPr>
          <w:rStyle w:val="2"/>
          <w:rFonts w:eastAsiaTheme="minorHAnsi"/>
        </w:rPr>
        <w:t xml:space="preserve">Целью проведения оценки является контроль результативности  налоговых расходов и </w:t>
      </w:r>
      <w:r>
        <w:rPr>
          <w:rStyle w:val="2"/>
          <w:rFonts w:eastAsiaTheme="minorHAnsi"/>
        </w:rPr>
        <w:t xml:space="preserve">их </w:t>
      </w:r>
      <w:r w:rsidRPr="00C2072F">
        <w:rPr>
          <w:rStyle w:val="2"/>
          <w:rFonts w:eastAsiaTheme="minorHAnsi"/>
        </w:rPr>
        <w:t>целесообразности</w:t>
      </w:r>
      <w:r>
        <w:rPr>
          <w:rStyle w:val="2"/>
          <w:rFonts w:eastAsiaTheme="minorHAnsi"/>
        </w:rPr>
        <w:t xml:space="preserve"> (</w:t>
      </w:r>
      <w:proofErr w:type="spellStart"/>
      <w:r>
        <w:rPr>
          <w:rStyle w:val="2"/>
          <w:rFonts w:eastAsiaTheme="minorHAnsi"/>
        </w:rPr>
        <w:t>востребованности</w:t>
      </w:r>
      <w:proofErr w:type="spellEnd"/>
      <w:r>
        <w:rPr>
          <w:rStyle w:val="2"/>
          <w:rFonts w:eastAsiaTheme="minorHAnsi"/>
        </w:rPr>
        <w:t>)</w:t>
      </w:r>
      <w:r w:rsidRPr="00C2072F">
        <w:rPr>
          <w:rStyle w:val="2"/>
          <w:rFonts w:eastAsiaTheme="minorHAnsi"/>
        </w:rPr>
        <w:t xml:space="preserve">, соответствие </w:t>
      </w:r>
      <w:r>
        <w:rPr>
          <w:rStyle w:val="2"/>
          <w:rFonts w:eastAsiaTheme="minorHAnsi"/>
        </w:rPr>
        <w:t>муниципальным программам (</w:t>
      </w:r>
      <w:r w:rsidRPr="00C2072F">
        <w:rPr>
          <w:rStyle w:val="2"/>
          <w:rFonts w:eastAsiaTheme="minorHAnsi"/>
        </w:rPr>
        <w:t xml:space="preserve">целям социально-экономического развития </w:t>
      </w:r>
      <w:r w:rsidR="00884306">
        <w:rPr>
          <w:rStyle w:val="FontStyle38"/>
          <w:sz w:val="28"/>
          <w:szCs w:val="28"/>
        </w:rPr>
        <w:t>Михайловского муниципального образования</w:t>
      </w:r>
      <w:r>
        <w:rPr>
          <w:rStyle w:val="FontStyle38"/>
          <w:sz w:val="28"/>
          <w:szCs w:val="28"/>
        </w:rPr>
        <w:t xml:space="preserve">) </w:t>
      </w:r>
      <w:r w:rsidRPr="00C2072F">
        <w:rPr>
          <w:rStyle w:val="2"/>
          <w:rFonts w:eastAsiaTheme="minorHAnsi"/>
        </w:rPr>
        <w:t xml:space="preserve">и сокращения потерь бюджета </w:t>
      </w:r>
      <w:r w:rsidR="00884306">
        <w:rPr>
          <w:rStyle w:val="FontStyle38"/>
          <w:sz w:val="28"/>
          <w:szCs w:val="28"/>
        </w:rPr>
        <w:t>Михайловского муниципального образования</w:t>
      </w:r>
      <w:r w:rsidRPr="00C2072F">
        <w:rPr>
          <w:rStyle w:val="2"/>
          <w:rFonts w:eastAsiaTheme="minorHAnsi"/>
        </w:rPr>
        <w:t>.</w:t>
      </w:r>
    </w:p>
    <w:p w:rsidR="000E6D0E" w:rsidRPr="003E1ABD" w:rsidRDefault="000E6D0E" w:rsidP="00420F92">
      <w:pPr>
        <w:spacing w:after="0" w:line="240" w:lineRule="auto"/>
        <w:ind w:firstLine="709"/>
        <w:jc w:val="both"/>
        <w:rPr>
          <w:rFonts w:ascii="Times New Roman" w:hAnsi="Times New Roman"/>
          <w:sz w:val="28"/>
          <w:szCs w:val="28"/>
        </w:rPr>
      </w:pPr>
      <w:r w:rsidRPr="003E1ABD">
        <w:rPr>
          <w:rFonts w:ascii="Times New Roman" w:hAnsi="Times New Roman"/>
          <w:sz w:val="28"/>
          <w:szCs w:val="28"/>
        </w:rPr>
        <w:t xml:space="preserve">Общими требованиями </w:t>
      </w:r>
      <w:r w:rsidRPr="003E1ABD">
        <w:rPr>
          <w:rFonts w:ascii="Times New Roman" w:hAnsi="Times New Roman"/>
          <w:color w:val="252028"/>
          <w:sz w:val="28"/>
          <w:szCs w:val="28"/>
          <w:lang w:eastAsia="ru-RU" w:bidi="ru-RU"/>
        </w:rPr>
        <w:t xml:space="preserve">к оценке налоговых расходов </w:t>
      </w:r>
      <w:r w:rsidR="00884306">
        <w:rPr>
          <w:rStyle w:val="FontStyle38"/>
          <w:sz w:val="28"/>
          <w:szCs w:val="28"/>
        </w:rPr>
        <w:t>Михайловского муниципального образования</w:t>
      </w:r>
      <w:r w:rsidRPr="003E1ABD">
        <w:rPr>
          <w:rFonts w:ascii="Times New Roman" w:hAnsi="Times New Roman"/>
          <w:color w:val="252028"/>
          <w:sz w:val="28"/>
          <w:szCs w:val="28"/>
          <w:lang w:eastAsia="ru-RU" w:bidi="ru-RU"/>
        </w:rPr>
        <w:t xml:space="preserve"> </w:t>
      </w:r>
      <w:r w:rsidRPr="003E1ABD">
        <w:rPr>
          <w:rFonts w:ascii="Times New Roman" w:hAnsi="Times New Roman"/>
          <w:sz w:val="28"/>
          <w:szCs w:val="28"/>
        </w:rPr>
        <w:t>предусмотрены три целевые категории налоговых расходов:</w:t>
      </w:r>
    </w:p>
    <w:p w:rsidR="000E6D0E" w:rsidRPr="003E1ABD" w:rsidRDefault="000E6D0E"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Социальные налоговые расходы муниципального образования.</w:t>
      </w:r>
    </w:p>
    <w:p w:rsidR="000E6D0E" w:rsidRPr="003E1ABD" w:rsidRDefault="000E6D0E"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Стимулирующие налоговые расходы муниципального образования. </w:t>
      </w:r>
    </w:p>
    <w:p w:rsidR="000E6D0E" w:rsidRPr="003E1ABD" w:rsidRDefault="000E6D0E"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Технические налоговые расходы муниципального образования. </w:t>
      </w:r>
    </w:p>
    <w:p w:rsidR="00772F99" w:rsidRDefault="00772F99" w:rsidP="00420F92">
      <w:pPr>
        <w:pStyle w:val="Style4"/>
        <w:widowControl/>
        <w:spacing w:line="240" w:lineRule="auto"/>
        <w:ind w:firstLine="709"/>
        <w:rPr>
          <w:rStyle w:val="FontStyle38"/>
          <w:sz w:val="28"/>
          <w:szCs w:val="28"/>
        </w:rPr>
      </w:pPr>
      <w:r w:rsidRPr="00D366B3">
        <w:rPr>
          <w:rStyle w:val="FontStyle38"/>
          <w:sz w:val="28"/>
          <w:szCs w:val="28"/>
        </w:rPr>
        <w:t xml:space="preserve">В соответствии с Порядком сформирован </w:t>
      </w:r>
      <w:r w:rsidR="007F28FB">
        <w:rPr>
          <w:rStyle w:val="FontStyle38"/>
          <w:sz w:val="28"/>
          <w:szCs w:val="28"/>
        </w:rPr>
        <w:t>Перечень</w:t>
      </w:r>
      <w:r>
        <w:rPr>
          <w:rStyle w:val="FontStyle38"/>
          <w:sz w:val="28"/>
          <w:szCs w:val="28"/>
        </w:rPr>
        <w:t xml:space="preserve"> налоговых расходов </w:t>
      </w:r>
      <w:r w:rsidR="00884306">
        <w:rPr>
          <w:rStyle w:val="FontStyle38"/>
          <w:sz w:val="28"/>
          <w:szCs w:val="28"/>
        </w:rPr>
        <w:t>Михайловского муниципального образования</w:t>
      </w:r>
      <w:r w:rsidR="007F28FB">
        <w:rPr>
          <w:rStyle w:val="FontStyle38"/>
          <w:sz w:val="28"/>
          <w:szCs w:val="28"/>
        </w:rPr>
        <w:t>.</w:t>
      </w:r>
      <w:r w:rsidR="00493E0C">
        <w:rPr>
          <w:rStyle w:val="FontStyle38"/>
          <w:sz w:val="28"/>
          <w:szCs w:val="28"/>
        </w:rPr>
        <w:t xml:space="preserve"> </w:t>
      </w:r>
      <w:r w:rsidR="007F28FB">
        <w:rPr>
          <w:rStyle w:val="FontStyle38"/>
          <w:sz w:val="28"/>
          <w:szCs w:val="28"/>
        </w:rPr>
        <w:t>В</w:t>
      </w:r>
      <w:r w:rsidRPr="00D366B3">
        <w:rPr>
          <w:rStyle w:val="FontStyle38"/>
          <w:sz w:val="28"/>
          <w:szCs w:val="28"/>
        </w:rPr>
        <w:t xml:space="preserve"> зависимости от целевой категории определены основные виды налоговых расходов </w:t>
      </w:r>
      <w:r>
        <w:rPr>
          <w:rStyle w:val="FontStyle38"/>
          <w:sz w:val="28"/>
          <w:szCs w:val="28"/>
        </w:rPr>
        <w:t xml:space="preserve">на территории </w:t>
      </w:r>
      <w:r w:rsidR="00884306">
        <w:rPr>
          <w:rFonts w:ascii="Liberation Serif" w:hAnsi="Liberation Serif"/>
          <w:sz w:val="28"/>
          <w:szCs w:val="28"/>
        </w:rPr>
        <w:t>Михайловского муниципального образования</w:t>
      </w:r>
      <w:r w:rsidRPr="00D366B3">
        <w:rPr>
          <w:rStyle w:val="FontStyle38"/>
          <w:sz w:val="28"/>
          <w:szCs w:val="28"/>
        </w:rPr>
        <w:t xml:space="preserve"> </w:t>
      </w:r>
      <w:r w:rsidRPr="000E6D0E">
        <w:rPr>
          <w:rStyle w:val="FontStyle38"/>
          <w:sz w:val="28"/>
          <w:szCs w:val="28"/>
          <w:u w:val="single"/>
        </w:rPr>
        <w:t>социальные</w:t>
      </w:r>
      <w:r w:rsidR="000E6D0E" w:rsidRPr="000E6D0E">
        <w:rPr>
          <w:rStyle w:val="FontStyle38"/>
          <w:sz w:val="28"/>
          <w:szCs w:val="28"/>
          <w:u w:val="single"/>
        </w:rPr>
        <w:t xml:space="preserve"> и</w:t>
      </w:r>
      <w:r w:rsidR="00493E0C" w:rsidRPr="000E6D0E">
        <w:rPr>
          <w:rStyle w:val="FontStyle38"/>
          <w:sz w:val="28"/>
          <w:szCs w:val="28"/>
          <w:u w:val="single"/>
        </w:rPr>
        <w:t xml:space="preserve"> стимулирующие</w:t>
      </w:r>
      <w:r w:rsidRPr="00D366B3">
        <w:rPr>
          <w:rStyle w:val="FontStyle38"/>
          <w:sz w:val="28"/>
          <w:szCs w:val="28"/>
        </w:rPr>
        <w:t>.</w:t>
      </w:r>
    </w:p>
    <w:p w:rsidR="00772F99" w:rsidRPr="00A333A1" w:rsidRDefault="008273DB" w:rsidP="00420F92">
      <w:pPr>
        <w:pStyle w:val="Style5"/>
        <w:widowControl/>
        <w:spacing w:line="240" w:lineRule="auto"/>
        <w:ind w:firstLine="709"/>
        <w:rPr>
          <w:rStyle w:val="FontStyle38"/>
          <w:sz w:val="28"/>
          <w:szCs w:val="28"/>
        </w:rPr>
      </w:pPr>
      <w:r>
        <w:rPr>
          <w:rStyle w:val="FontStyle38"/>
          <w:sz w:val="28"/>
          <w:szCs w:val="28"/>
        </w:rPr>
        <w:t xml:space="preserve">На территории </w:t>
      </w:r>
      <w:r w:rsidR="00884306">
        <w:rPr>
          <w:rStyle w:val="FontStyle38"/>
          <w:sz w:val="28"/>
          <w:szCs w:val="28"/>
        </w:rPr>
        <w:t>Михайловского муниципального образования</w:t>
      </w:r>
      <w:r>
        <w:rPr>
          <w:rStyle w:val="FontStyle38"/>
          <w:sz w:val="28"/>
          <w:szCs w:val="28"/>
        </w:rPr>
        <w:t xml:space="preserve"> льготы по земельному налогу предоставляются в соответствии с р</w:t>
      </w:r>
      <w:r w:rsidR="00772F99" w:rsidRPr="004E78E3">
        <w:rPr>
          <w:rStyle w:val="FontStyle38"/>
          <w:sz w:val="28"/>
          <w:szCs w:val="28"/>
        </w:rPr>
        <w:t xml:space="preserve">ешением </w:t>
      </w:r>
      <w:r w:rsidR="00772F99" w:rsidRPr="00772F99">
        <w:rPr>
          <w:sz w:val="28"/>
          <w:szCs w:val="28"/>
        </w:rPr>
        <w:t xml:space="preserve">Думы </w:t>
      </w:r>
      <w:r w:rsidR="00903E7C" w:rsidRPr="00903E7C">
        <w:rPr>
          <w:sz w:val="28"/>
          <w:szCs w:val="28"/>
          <w:shd w:val="clear" w:color="auto" w:fill="FBFBFB"/>
        </w:rPr>
        <w:t>Михайловского муниципального образования от 26.05.2016 N 27 "Об установлении земельного налога на территории Михайловского муниципального образования" (в ред. 26.09.2018 N 53</w:t>
      </w:r>
      <w:r w:rsidR="00164B98">
        <w:rPr>
          <w:sz w:val="28"/>
          <w:szCs w:val="28"/>
          <w:shd w:val="clear" w:color="auto" w:fill="FBFBFB"/>
        </w:rPr>
        <w:t>, от 27.03.2019 №19, от 28.11.2019 №73</w:t>
      </w:r>
      <w:r w:rsidR="00903E7C" w:rsidRPr="00903E7C">
        <w:rPr>
          <w:sz w:val="28"/>
          <w:szCs w:val="28"/>
          <w:shd w:val="clear" w:color="auto" w:fill="FBFBFB"/>
        </w:rPr>
        <w:t>)</w:t>
      </w:r>
      <w:r>
        <w:rPr>
          <w:sz w:val="28"/>
          <w:szCs w:val="28"/>
        </w:rPr>
        <w:t xml:space="preserve"> (далее - Решение)</w:t>
      </w:r>
      <w:r w:rsidR="00772F99" w:rsidRPr="00A333A1">
        <w:rPr>
          <w:rStyle w:val="FontStyle38"/>
          <w:sz w:val="28"/>
          <w:szCs w:val="28"/>
        </w:rPr>
        <w:t>.</w:t>
      </w:r>
    </w:p>
    <w:p w:rsidR="00772F99" w:rsidRDefault="00E1261E" w:rsidP="00420F92">
      <w:pPr>
        <w:pStyle w:val="Style5"/>
        <w:widowControl/>
        <w:spacing w:line="240" w:lineRule="auto"/>
        <w:ind w:firstLine="709"/>
        <w:rPr>
          <w:rStyle w:val="FontStyle38"/>
          <w:sz w:val="28"/>
          <w:szCs w:val="28"/>
        </w:rPr>
      </w:pPr>
      <w:r>
        <w:rPr>
          <w:rStyle w:val="FontStyle38"/>
          <w:sz w:val="28"/>
          <w:szCs w:val="28"/>
        </w:rPr>
        <w:t>Фактический о</w:t>
      </w:r>
      <w:r w:rsidR="00772F99" w:rsidRPr="00516B73">
        <w:rPr>
          <w:rStyle w:val="FontStyle38"/>
          <w:sz w:val="28"/>
          <w:szCs w:val="28"/>
        </w:rPr>
        <w:t xml:space="preserve">бъем налоговых и неналоговых доходов бюджета </w:t>
      </w:r>
      <w:r w:rsidR="00884306">
        <w:rPr>
          <w:sz w:val="28"/>
          <w:szCs w:val="28"/>
        </w:rPr>
        <w:t>Михайловского муниципального образования</w:t>
      </w:r>
      <w:r w:rsidRPr="00772F99">
        <w:rPr>
          <w:sz w:val="28"/>
          <w:szCs w:val="28"/>
        </w:rPr>
        <w:t xml:space="preserve"> </w:t>
      </w:r>
      <w:r w:rsidR="00772F99" w:rsidRPr="00516B73">
        <w:rPr>
          <w:rStyle w:val="FontStyle38"/>
          <w:sz w:val="28"/>
          <w:szCs w:val="28"/>
        </w:rPr>
        <w:t>в 20</w:t>
      </w:r>
      <w:r w:rsidR="00164B98">
        <w:rPr>
          <w:rStyle w:val="FontStyle38"/>
          <w:sz w:val="28"/>
          <w:szCs w:val="28"/>
        </w:rPr>
        <w:t>20</w:t>
      </w:r>
      <w:r w:rsidR="00772F99" w:rsidRPr="00516B73">
        <w:rPr>
          <w:rStyle w:val="FontStyle38"/>
          <w:sz w:val="28"/>
          <w:szCs w:val="28"/>
        </w:rPr>
        <w:t xml:space="preserve"> году </w:t>
      </w:r>
      <w:r w:rsidR="00772F99" w:rsidRPr="005F1AF3">
        <w:rPr>
          <w:rStyle w:val="FontStyle38"/>
          <w:sz w:val="28"/>
          <w:szCs w:val="28"/>
        </w:rPr>
        <w:t xml:space="preserve">составил </w:t>
      </w:r>
      <w:r w:rsidR="00164B98">
        <w:rPr>
          <w:rStyle w:val="FontStyle38"/>
          <w:sz w:val="28"/>
          <w:szCs w:val="28"/>
        </w:rPr>
        <w:t>63376,2</w:t>
      </w:r>
      <w:r w:rsidR="00772F99" w:rsidRPr="005F1AF3">
        <w:rPr>
          <w:rStyle w:val="FontStyle38"/>
          <w:sz w:val="28"/>
          <w:szCs w:val="28"/>
        </w:rPr>
        <w:t xml:space="preserve"> тыс. рублей, из них</w:t>
      </w:r>
      <w:r w:rsidR="007F28FB">
        <w:rPr>
          <w:rStyle w:val="FontStyle38"/>
          <w:sz w:val="28"/>
          <w:szCs w:val="28"/>
        </w:rPr>
        <w:t xml:space="preserve"> </w:t>
      </w:r>
      <w:r w:rsidR="00772F99" w:rsidRPr="005F1AF3">
        <w:rPr>
          <w:rStyle w:val="FontStyle38"/>
          <w:sz w:val="28"/>
          <w:szCs w:val="28"/>
        </w:rPr>
        <w:t xml:space="preserve">земельный налог </w:t>
      </w:r>
      <w:r w:rsidR="00903E7C">
        <w:rPr>
          <w:rStyle w:val="FontStyle38"/>
          <w:sz w:val="28"/>
          <w:szCs w:val="28"/>
        </w:rPr>
        <w:t>–</w:t>
      </w:r>
      <w:r w:rsidR="00FF5CB4">
        <w:rPr>
          <w:rStyle w:val="FontStyle38"/>
          <w:sz w:val="28"/>
          <w:szCs w:val="28"/>
        </w:rPr>
        <w:t xml:space="preserve"> </w:t>
      </w:r>
      <w:r w:rsidR="00164B98">
        <w:rPr>
          <w:rStyle w:val="FontStyle38"/>
          <w:sz w:val="28"/>
          <w:szCs w:val="28"/>
        </w:rPr>
        <w:t>5612,6</w:t>
      </w:r>
      <w:r w:rsidR="007F28FB">
        <w:rPr>
          <w:rStyle w:val="FontStyle38"/>
          <w:sz w:val="28"/>
          <w:szCs w:val="28"/>
        </w:rPr>
        <w:t xml:space="preserve"> тыс. рублей.</w:t>
      </w:r>
    </w:p>
    <w:p w:rsidR="00FF5CB4" w:rsidRPr="005F1AF3" w:rsidRDefault="001C134A" w:rsidP="00420F92">
      <w:pPr>
        <w:pStyle w:val="Style5"/>
        <w:widowControl/>
        <w:spacing w:line="240" w:lineRule="auto"/>
        <w:ind w:firstLine="709"/>
        <w:rPr>
          <w:rStyle w:val="FontStyle38"/>
          <w:sz w:val="28"/>
          <w:szCs w:val="28"/>
        </w:rPr>
      </w:pPr>
      <w:r>
        <w:rPr>
          <w:rStyle w:val="FontStyle38"/>
          <w:sz w:val="28"/>
          <w:szCs w:val="28"/>
        </w:rPr>
        <w:lastRenderedPageBreak/>
        <w:t>Реестр налоговых расходов по земельному налогу в 20</w:t>
      </w:r>
      <w:r w:rsidR="00164B98">
        <w:rPr>
          <w:rStyle w:val="FontStyle38"/>
          <w:sz w:val="28"/>
          <w:szCs w:val="28"/>
        </w:rPr>
        <w:t>20</w:t>
      </w:r>
      <w:r>
        <w:rPr>
          <w:rStyle w:val="FontStyle38"/>
          <w:sz w:val="28"/>
          <w:szCs w:val="28"/>
        </w:rPr>
        <w:t xml:space="preserve"> году по категориям получателей, представлен в </w:t>
      </w:r>
      <w:r w:rsidRPr="00D366B3">
        <w:rPr>
          <w:rStyle w:val="FontStyle38"/>
          <w:sz w:val="28"/>
          <w:szCs w:val="28"/>
        </w:rPr>
        <w:t>таблице 1</w:t>
      </w:r>
      <w:r>
        <w:rPr>
          <w:rStyle w:val="FontStyle38"/>
          <w:sz w:val="28"/>
          <w:szCs w:val="28"/>
        </w:rPr>
        <w:t>.</w:t>
      </w:r>
    </w:p>
    <w:p w:rsidR="0019207D" w:rsidRPr="00BC19E6" w:rsidRDefault="0019207D" w:rsidP="00420F92">
      <w:pPr>
        <w:spacing w:after="0" w:line="240" w:lineRule="auto"/>
        <w:ind w:firstLine="709"/>
        <w:jc w:val="center"/>
        <w:rPr>
          <w:rFonts w:ascii="Liberation Serif" w:hAnsi="Liberation Serif"/>
          <w:i/>
          <w:sz w:val="28"/>
          <w:szCs w:val="28"/>
        </w:rPr>
      </w:pPr>
      <w:r w:rsidRPr="00BC19E6">
        <w:rPr>
          <w:rFonts w:ascii="Liberation Serif" w:hAnsi="Liberation Serif"/>
          <w:i/>
          <w:sz w:val="28"/>
          <w:szCs w:val="28"/>
        </w:rPr>
        <w:t xml:space="preserve">Реестр предоставленных налоговых </w:t>
      </w:r>
      <w:r w:rsidR="006C2745">
        <w:rPr>
          <w:rFonts w:ascii="Liberation Serif" w:hAnsi="Liberation Serif"/>
          <w:i/>
          <w:sz w:val="28"/>
          <w:szCs w:val="28"/>
        </w:rPr>
        <w:t>льгот по земельному налогу</w:t>
      </w:r>
      <w:r w:rsidRPr="00BC19E6">
        <w:rPr>
          <w:rFonts w:ascii="Liberation Serif" w:hAnsi="Liberation Serif"/>
          <w:i/>
          <w:sz w:val="28"/>
          <w:szCs w:val="28"/>
        </w:rPr>
        <w:t xml:space="preserve"> в 20</w:t>
      </w:r>
      <w:r w:rsidR="00164B98">
        <w:rPr>
          <w:rFonts w:ascii="Liberation Serif" w:hAnsi="Liberation Serif"/>
          <w:i/>
          <w:sz w:val="28"/>
          <w:szCs w:val="28"/>
        </w:rPr>
        <w:t>20</w:t>
      </w:r>
      <w:r w:rsidRPr="00BC19E6">
        <w:rPr>
          <w:rFonts w:ascii="Liberation Serif" w:hAnsi="Liberation Serif"/>
          <w:i/>
          <w:sz w:val="28"/>
          <w:szCs w:val="28"/>
        </w:rPr>
        <w:t xml:space="preserve"> году</w:t>
      </w:r>
    </w:p>
    <w:p w:rsidR="0019207D" w:rsidRDefault="0019207D" w:rsidP="00420F92">
      <w:pPr>
        <w:spacing w:after="0" w:line="240" w:lineRule="auto"/>
        <w:ind w:firstLine="709"/>
        <w:jc w:val="right"/>
        <w:rPr>
          <w:rFonts w:ascii="Liberation Serif" w:hAnsi="Liberation Serif"/>
          <w:szCs w:val="28"/>
        </w:rPr>
      </w:pPr>
      <w:r w:rsidRPr="00D452EE">
        <w:rPr>
          <w:rFonts w:ascii="Liberation Serif" w:hAnsi="Liberation Serif"/>
          <w:szCs w:val="28"/>
        </w:rPr>
        <w:t>Таблица 1</w:t>
      </w:r>
    </w:p>
    <w:p w:rsidR="0019207D" w:rsidRPr="00D452EE" w:rsidRDefault="0019207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767"/>
        <w:gridCol w:w="1559"/>
        <w:gridCol w:w="4394"/>
        <w:gridCol w:w="1843"/>
      </w:tblGrid>
      <w:tr w:rsidR="0019207D" w:rsidRPr="00175D41"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xml:space="preserve">№ </w:t>
            </w:r>
            <w:proofErr w:type="spellStart"/>
            <w:proofErr w:type="gramStart"/>
            <w:r w:rsidRPr="00FA7580">
              <w:rPr>
                <w:rFonts w:ascii="Times New Roman" w:hAnsi="Times New Roman"/>
                <w:b/>
                <w:sz w:val="20"/>
                <w:szCs w:val="20"/>
              </w:rPr>
              <w:t>п</w:t>
            </w:r>
            <w:proofErr w:type="spellEnd"/>
            <w:proofErr w:type="gramEnd"/>
            <w:r w:rsidRPr="00FA7580">
              <w:rPr>
                <w:rFonts w:ascii="Times New Roman" w:hAnsi="Times New Roman"/>
                <w:b/>
                <w:sz w:val="20"/>
                <w:szCs w:val="20"/>
              </w:rPr>
              <w:t>/</w:t>
            </w:r>
            <w:proofErr w:type="spellStart"/>
            <w:r w:rsidRPr="00FA7580">
              <w:rPr>
                <w:rFonts w:ascii="Times New Roman" w:hAnsi="Times New Roman"/>
                <w:b/>
                <w:sz w:val="20"/>
                <w:szCs w:val="20"/>
              </w:rPr>
              <w:t>п</w:t>
            </w:r>
            <w:proofErr w:type="spellEnd"/>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Вид налога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Размер потерь бюджета,</w:t>
            </w:r>
          </w:p>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тыс</w:t>
            </w:r>
            <w:proofErr w:type="gramStart"/>
            <w:r w:rsidRPr="00FA7580">
              <w:rPr>
                <w:rFonts w:ascii="Times New Roman" w:hAnsi="Times New Roman"/>
                <w:b/>
                <w:sz w:val="20"/>
                <w:szCs w:val="20"/>
              </w:rPr>
              <w:t>.р</w:t>
            </w:r>
            <w:proofErr w:type="gramEnd"/>
            <w:r w:rsidRPr="00FA7580">
              <w:rPr>
                <w:rFonts w:ascii="Times New Roman" w:hAnsi="Times New Roman"/>
                <w:b/>
                <w:sz w:val="20"/>
                <w:szCs w:val="20"/>
              </w:rPr>
              <w:t>уб.</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xml:space="preserve">Категория получателей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Нормативно правовой акт</w:t>
            </w: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restart"/>
            <w:tcBorders>
              <w:top w:val="single" w:sz="4" w:space="0" w:color="auto"/>
              <w:left w:val="single" w:sz="4" w:space="0" w:color="auto"/>
              <w:right w:val="single" w:sz="4" w:space="0" w:color="auto"/>
            </w:tcBorders>
            <w:shd w:val="clear" w:color="auto" w:fill="auto"/>
            <w:vAlign w:val="center"/>
          </w:tcPr>
          <w:p w:rsidR="0061411E" w:rsidRPr="007F28FB" w:rsidRDefault="0061411E" w:rsidP="00420F92">
            <w:pPr>
              <w:spacing w:after="0" w:line="240" w:lineRule="auto"/>
              <w:jc w:val="center"/>
              <w:rPr>
                <w:rFonts w:ascii="Times New Roman" w:hAnsi="Times New Roman"/>
                <w:sz w:val="20"/>
                <w:szCs w:val="20"/>
              </w:rPr>
            </w:pPr>
            <w:r w:rsidRPr="007F28FB">
              <w:rPr>
                <w:rFonts w:ascii="Times New Roman" w:hAnsi="Times New Roman"/>
                <w:sz w:val="20"/>
                <w:szCs w:val="20"/>
              </w:rPr>
              <w:t>Земельный налог с физических лиц (полное освобождение)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C90975" w:rsidP="00420F92">
            <w:pPr>
              <w:spacing w:after="0" w:line="240" w:lineRule="auto"/>
              <w:jc w:val="center"/>
              <w:rPr>
                <w:rFonts w:ascii="Times New Roman" w:hAnsi="Times New Roman"/>
                <w:sz w:val="20"/>
                <w:szCs w:val="20"/>
              </w:rPr>
            </w:pPr>
            <w:r>
              <w:rPr>
                <w:rFonts w:ascii="Times New Roman" w:hAnsi="Times New Roman"/>
                <w:sz w:val="20"/>
                <w:szCs w:val="20"/>
              </w:rPr>
              <w:t>43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3479A7">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Ветераны и инвалиды Великой Отечественной войны, а также ветераны и инвалиды боевых действий и иные лица, имеющие звание ветерана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61411E" w:rsidRPr="00FA7580" w:rsidRDefault="0061411E" w:rsidP="00996780">
            <w:pPr>
              <w:spacing w:after="0" w:line="240" w:lineRule="auto"/>
              <w:jc w:val="both"/>
              <w:rPr>
                <w:rFonts w:ascii="Times New Roman" w:hAnsi="Times New Roman"/>
                <w:sz w:val="20"/>
                <w:szCs w:val="20"/>
              </w:rPr>
            </w:pPr>
            <w:r w:rsidRPr="003029EC">
              <w:rPr>
                <w:rFonts w:ascii="Times New Roman" w:hAnsi="Times New Roman"/>
                <w:color w:val="212529"/>
                <w:sz w:val="18"/>
                <w:szCs w:val="18"/>
                <w:shd w:val="clear" w:color="auto" w:fill="FBFBFB"/>
              </w:rPr>
              <w:t xml:space="preserve">Решение Думы Михайловского муниципального образования от 26.05.2016 N 27 "Об установлении земельного налога на территории Михайловского муниципального образования" </w:t>
            </w:r>
            <w:r w:rsidR="00164B98" w:rsidRPr="003739FF">
              <w:rPr>
                <w:rFonts w:ascii="Times New Roman" w:hAnsi="Times New Roman"/>
                <w:color w:val="212529"/>
                <w:sz w:val="18"/>
                <w:szCs w:val="18"/>
                <w:shd w:val="clear" w:color="auto" w:fill="FBFBFB"/>
              </w:rPr>
              <w:t>(в ред. от 26.09.2018 №53, от 27.03.2019 №19</w:t>
            </w:r>
            <w:r w:rsidR="00164B98">
              <w:rPr>
                <w:rFonts w:ascii="Times New Roman" w:hAnsi="Times New Roman"/>
                <w:color w:val="212529"/>
                <w:sz w:val="18"/>
                <w:szCs w:val="18"/>
                <w:shd w:val="clear" w:color="auto" w:fill="FBFBFB"/>
              </w:rPr>
              <w:t>, от 28.11.2019 №73,</w:t>
            </w:r>
            <w:r w:rsidR="00164B98" w:rsidRPr="003739FF">
              <w:rPr>
                <w:rFonts w:ascii="Times New Roman" w:hAnsi="Times New Roman"/>
                <w:color w:val="212529"/>
                <w:sz w:val="18"/>
                <w:szCs w:val="18"/>
                <w:shd w:val="clear" w:color="auto" w:fill="FBFBFB"/>
              </w:rPr>
              <w:t>)</w:t>
            </w:r>
          </w:p>
        </w:tc>
      </w:tr>
      <w:tr w:rsidR="0061411E" w:rsidTr="004706C1">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vAlign w:val="center"/>
          </w:tcPr>
          <w:p w:rsidR="0061411E" w:rsidRPr="007F28FB" w:rsidRDefault="0061411E" w:rsidP="00420F92">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shd w:val="clear" w:color="auto" w:fill="FBFBFB"/>
              </w:rPr>
              <w:t>Физические лица, впервые организующие крестьянские (фермерские) хозяйства, освобождаются от уплаты земельного налога в течени</w:t>
            </w:r>
            <w:proofErr w:type="gramStart"/>
            <w:r w:rsidRPr="0061411E">
              <w:rPr>
                <w:rFonts w:ascii="Times New Roman" w:hAnsi="Times New Roman"/>
                <w:sz w:val="20"/>
                <w:szCs w:val="20"/>
                <w:shd w:val="clear" w:color="auto" w:fill="FBFBFB"/>
              </w:rPr>
              <w:t>и</w:t>
            </w:r>
            <w:proofErr w:type="gramEnd"/>
            <w:r w:rsidRPr="0061411E">
              <w:rPr>
                <w:rFonts w:ascii="Times New Roman" w:hAnsi="Times New Roman"/>
                <w:sz w:val="20"/>
                <w:szCs w:val="20"/>
                <w:shd w:val="clear" w:color="auto" w:fill="FBFBFB"/>
              </w:rPr>
              <w:t xml:space="preserve"> 5 лет с момента предоставления им земельных участков</w:t>
            </w:r>
          </w:p>
        </w:tc>
        <w:tc>
          <w:tcPr>
            <w:tcW w:w="1843" w:type="dxa"/>
            <w:vMerge/>
            <w:tcBorders>
              <w:top w:val="single" w:sz="4" w:space="0" w:color="auto"/>
              <w:left w:val="single" w:sz="4" w:space="0" w:color="auto"/>
              <w:right w:val="single" w:sz="4" w:space="0" w:color="auto"/>
            </w:tcBorders>
            <w:shd w:val="clear" w:color="auto" w:fill="auto"/>
            <w:vAlign w:val="center"/>
          </w:tcPr>
          <w:p w:rsidR="0061411E" w:rsidRPr="00247E1F" w:rsidRDefault="0061411E" w:rsidP="00420F92">
            <w:pPr>
              <w:spacing w:after="0" w:line="240" w:lineRule="auto"/>
              <w:jc w:val="center"/>
              <w:rPr>
                <w:rFonts w:ascii="Times New Roman" w:hAnsi="Times New Roman"/>
                <w:color w:val="212529"/>
                <w:sz w:val="20"/>
                <w:szCs w:val="20"/>
                <w:shd w:val="clear" w:color="auto" w:fill="FBFBFB"/>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C90975" w:rsidP="00420F92">
            <w:pPr>
              <w:spacing w:after="0" w:line="240" w:lineRule="auto"/>
              <w:jc w:val="center"/>
              <w:rPr>
                <w:rFonts w:ascii="Times New Roman" w:hAnsi="Times New Roman"/>
                <w:sz w:val="20"/>
                <w:szCs w:val="20"/>
              </w:rPr>
            </w:pPr>
            <w:r>
              <w:rPr>
                <w:rFonts w:ascii="Times New Roman" w:hAnsi="Times New Roman"/>
                <w:sz w:val="20"/>
                <w:szCs w:val="20"/>
              </w:rPr>
              <w:t>34,7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autoSpaceDE w:val="0"/>
              <w:autoSpaceDN w:val="0"/>
              <w:adjustRightInd w:val="0"/>
              <w:spacing w:after="0" w:line="240" w:lineRule="auto"/>
              <w:jc w:val="both"/>
              <w:rPr>
                <w:rFonts w:ascii="Times New Roman" w:hAnsi="Times New Roman"/>
                <w:sz w:val="20"/>
                <w:szCs w:val="20"/>
              </w:rPr>
            </w:pPr>
            <w:r w:rsidRPr="0061411E">
              <w:rPr>
                <w:rFonts w:ascii="Times New Roman" w:hAnsi="Times New Roman"/>
                <w:sz w:val="20"/>
                <w:szCs w:val="20"/>
                <w:lang w:eastAsia="ru-RU"/>
              </w:rPr>
              <w:t>Физические лица, имеющие трех и более несовершеннолетних детей</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C90975" w:rsidP="00420F92">
            <w:pPr>
              <w:spacing w:after="0" w:line="240" w:lineRule="auto"/>
              <w:jc w:val="center"/>
              <w:rPr>
                <w:rFonts w:ascii="Times New Roman" w:hAnsi="Times New Roman"/>
                <w:sz w:val="20"/>
                <w:szCs w:val="20"/>
              </w:rPr>
            </w:pPr>
            <w:r>
              <w:rPr>
                <w:rFonts w:ascii="Times New Roman" w:hAnsi="Times New Roman"/>
                <w:sz w:val="20"/>
                <w:szCs w:val="20"/>
              </w:rPr>
              <w:t>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shd w:val="clear" w:color="auto" w:fill="FFFFFF"/>
              </w:rPr>
              <w:t>Военнослужащие и семьи военнослужащих на период прохождения военной службы по призыву</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C90975" w:rsidP="00E20735">
            <w:pPr>
              <w:spacing w:after="0" w:line="240" w:lineRule="auto"/>
              <w:jc w:val="center"/>
              <w:rPr>
                <w:rFonts w:ascii="Times New Roman" w:hAnsi="Times New Roman"/>
                <w:sz w:val="20"/>
                <w:szCs w:val="20"/>
              </w:rPr>
            </w:pPr>
            <w:r>
              <w:rPr>
                <w:rFonts w:ascii="Times New Roman" w:hAnsi="Times New Roman"/>
                <w:sz w:val="20"/>
                <w:szCs w:val="20"/>
              </w:rPr>
              <w:t>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Физические лица, воспитывающие несовершеннолетних детей, относящихся к категории дети-сироты и дети, оставшиеся без попечения родителей.</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C90975" w:rsidP="00E20735">
            <w:pPr>
              <w:spacing w:after="0" w:line="240" w:lineRule="auto"/>
              <w:jc w:val="center"/>
              <w:rPr>
                <w:rFonts w:ascii="Times New Roman" w:hAnsi="Times New Roman"/>
                <w:sz w:val="20"/>
                <w:szCs w:val="20"/>
              </w:rPr>
            </w:pPr>
            <w:r>
              <w:rPr>
                <w:rFonts w:ascii="Times New Roman" w:hAnsi="Times New Roman"/>
                <w:sz w:val="20"/>
                <w:szCs w:val="20"/>
              </w:rPr>
              <w:t>690,2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Физические лица, достигшие пенсионного возраста, инвалиды 1, 2 групп инвалидности</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Почетные граждане Михайловского муниципального образования</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DE4807">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shd w:val="clear" w:color="auto" w:fill="FFFFFF"/>
              </w:rPr>
              <w:t>Физические лица, проживающие на территории Михайловского муниципального образования, достигшие возраста 55 лет</w:t>
            </w:r>
            <w:r w:rsidR="00996780">
              <w:rPr>
                <w:rFonts w:ascii="Times New Roman" w:hAnsi="Times New Roman"/>
                <w:sz w:val="20"/>
                <w:szCs w:val="20"/>
                <w:shd w:val="clear" w:color="auto" w:fill="FFFFFF"/>
              </w:rPr>
              <w:t xml:space="preserve"> </w:t>
            </w:r>
            <w:r w:rsidRPr="0061411E">
              <w:rPr>
                <w:rFonts w:ascii="Times New Roman" w:hAnsi="Times New Roman"/>
                <w:sz w:val="20"/>
                <w:szCs w:val="20"/>
                <w:shd w:val="clear" w:color="auto" w:fill="FFFFFF"/>
              </w:rPr>
              <w:t>(для женщин) и 60 лет</w:t>
            </w:r>
            <w:r w:rsidR="00996780">
              <w:rPr>
                <w:rFonts w:ascii="Times New Roman" w:hAnsi="Times New Roman"/>
                <w:sz w:val="20"/>
                <w:szCs w:val="20"/>
                <w:shd w:val="clear" w:color="auto" w:fill="FFFFFF"/>
              </w:rPr>
              <w:t xml:space="preserve"> </w:t>
            </w:r>
            <w:r w:rsidRPr="0061411E">
              <w:rPr>
                <w:rFonts w:ascii="Times New Roman" w:hAnsi="Times New Roman"/>
                <w:sz w:val="20"/>
                <w:szCs w:val="20"/>
                <w:shd w:val="clear" w:color="auto" w:fill="FFFFFF"/>
              </w:rPr>
              <w:t>(для мужчин)</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proofErr w:type="gramStart"/>
            <w:r w:rsidRPr="0061411E">
              <w:rPr>
                <w:rFonts w:ascii="Times New Roman" w:hAnsi="Times New Roman"/>
                <w:sz w:val="20"/>
                <w:szCs w:val="20"/>
                <w:shd w:val="clear" w:color="auto" w:fill="FBFBFB"/>
              </w:rPr>
              <w:t>Физические лица,</w:t>
            </w:r>
            <w:r w:rsidR="00996780">
              <w:rPr>
                <w:rFonts w:ascii="Times New Roman" w:hAnsi="Times New Roman"/>
                <w:sz w:val="20"/>
                <w:szCs w:val="20"/>
                <w:shd w:val="clear" w:color="auto" w:fill="FBFBFB"/>
              </w:rPr>
              <w:t xml:space="preserve"> </w:t>
            </w:r>
            <w:r w:rsidRPr="0061411E">
              <w:rPr>
                <w:rFonts w:ascii="Times New Roman" w:hAnsi="Times New Roman"/>
                <w:sz w:val="20"/>
                <w:szCs w:val="20"/>
                <w:shd w:val="clear" w:color="auto" w:fill="FBFBFB"/>
              </w:rPr>
              <w:t>у которых в соответствии с Федеральным законом "О страховых пенсиях", возникло право на страховую пенсию по старости, срок назначения которой или возраст для назначения которой не наступили</w:t>
            </w:r>
            <w:proofErr w:type="gramEnd"/>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RPr="00175D41" w:rsidTr="00F800D5">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pStyle w:val="a3"/>
              <w:spacing w:after="0" w:line="240" w:lineRule="auto"/>
              <w:ind w:left="0"/>
              <w:jc w:val="both"/>
              <w:rPr>
                <w:rFonts w:ascii="Times New Roman" w:hAnsi="Times New Roman"/>
                <w:b/>
                <w:sz w:val="20"/>
                <w:szCs w:val="20"/>
              </w:rPr>
            </w:pPr>
            <w:r w:rsidRPr="007F28FB">
              <w:rPr>
                <w:rFonts w:ascii="Times New Roman" w:hAnsi="Times New Roman"/>
                <w:b/>
                <w:sz w:val="20"/>
                <w:szCs w:val="20"/>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C90975" w:rsidP="00420F92">
            <w:pPr>
              <w:spacing w:after="0" w:line="240" w:lineRule="auto"/>
              <w:jc w:val="center"/>
              <w:rPr>
                <w:rFonts w:ascii="Times New Roman" w:hAnsi="Times New Roman"/>
                <w:b/>
                <w:sz w:val="20"/>
                <w:szCs w:val="20"/>
              </w:rPr>
            </w:pPr>
            <w:r>
              <w:rPr>
                <w:rFonts w:ascii="Times New Roman" w:hAnsi="Times New Roman"/>
                <w:b/>
                <w:sz w:val="20"/>
                <w:szCs w:val="20"/>
              </w:rPr>
              <w:t>769,3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both"/>
              <w:rPr>
                <w:rFonts w:ascii="Times New Roman" w:hAnsi="Times New Roman"/>
                <w:b/>
                <w:sz w:val="20"/>
                <w:szCs w:val="20"/>
              </w:rPr>
            </w:pP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b/>
                <w:sz w:val="20"/>
                <w:szCs w:val="20"/>
              </w:rPr>
            </w:pPr>
          </w:p>
        </w:tc>
      </w:tr>
      <w:tr w:rsidR="0061411E" w:rsidRPr="00E21CAA"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r w:rsidRPr="001C134A">
              <w:rPr>
                <w:rFonts w:ascii="Times New Roman" w:hAnsi="Times New Roman"/>
                <w:sz w:val="20"/>
                <w:szCs w:val="20"/>
              </w:rPr>
              <w:t>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both"/>
              <w:rPr>
                <w:rFonts w:ascii="Times New Roman" w:hAnsi="Times New Roman"/>
                <w:sz w:val="20"/>
                <w:szCs w:val="20"/>
              </w:rPr>
            </w:pPr>
            <w:r w:rsidRPr="007F28FB">
              <w:rPr>
                <w:rFonts w:ascii="Times New Roman" w:hAnsi="Times New Roman"/>
                <w:sz w:val="20"/>
                <w:szCs w:val="20"/>
              </w:rPr>
              <w:t>Земельный налог с организаций (полное освобождение)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C90975" w:rsidP="00420F92">
            <w:pPr>
              <w:spacing w:after="0" w:line="240" w:lineRule="auto"/>
              <w:jc w:val="center"/>
              <w:rPr>
                <w:rFonts w:ascii="Times New Roman" w:hAnsi="Times New Roman"/>
                <w:sz w:val="20"/>
                <w:szCs w:val="20"/>
              </w:rPr>
            </w:pPr>
            <w:r>
              <w:rPr>
                <w:rFonts w:ascii="Times New Roman" w:hAnsi="Times New Roman"/>
                <w:sz w:val="20"/>
                <w:szCs w:val="20"/>
              </w:rPr>
              <w:t>923,0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Default="0061411E" w:rsidP="00DE480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Органы местного самоуправления и подведомственные им учреждения</w:t>
            </w:r>
          </w:p>
          <w:p w:rsidR="0061411E" w:rsidRPr="007F28FB" w:rsidRDefault="0061411E" w:rsidP="00420F92">
            <w:pPr>
              <w:spacing w:after="0" w:line="240" w:lineRule="auto"/>
              <w:jc w:val="both"/>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highlight w:val="yellow"/>
              </w:rPr>
            </w:pPr>
          </w:p>
        </w:tc>
      </w:tr>
      <w:tr w:rsidR="0061411E" w:rsidRPr="00E21CAA" w:rsidTr="00F800D5">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both"/>
              <w:rPr>
                <w:rFonts w:ascii="Times New Roman" w:hAnsi="Times New Roman"/>
                <w:b/>
                <w:sz w:val="20"/>
                <w:szCs w:val="20"/>
              </w:rPr>
            </w:pPr>
            <w:r w:rsidRPr="007F28FB">
              <w:rPr>
                <w:rFonts w:ascii="Times New Roman" w:hAnsi="Times New Roman"/>
                <w:b/>
                <w:sz w:val="20"/>
                <w:szCs w:val="20"/>
              </w:rPr>
              <w:t xml:space="preserve">Земельный налог с организаций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C90975" w:rsidP="00420F92">
            <w:pPr>
              <w:spacing w:after="0" w:line="240" w:lineRule="auto"/>
              <w:jc w:val="center"/>
              <w:rPr>
                <w:rFonts w:ascii="Times New Roman" w:hAnsi="Times New Roman"/>
                <w:b/>
                <w:sz w:val="20"/>
                <w:szCs w:val="20"/>
              </w:rPr>
            </w:pPr>
            <w:r>
              <w:rPr>
                <w:rFonts w:ascii="Times New Roman" w:hAnsi="Times New Roman"/>
                <w:b/>
                <w:sz w:val="20"/>
                <w:szCs w:val="20"/>
              </w:rPr>
              <w:t>923,0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411E" w:rsidRPr="00FA7580" w:rsidRDefault="0061411E" w:rsidP="00420F92">
            <w:pPr>
              <w:spacing w:after="0" w:line="240" w:lineRule="auto"/>
              <w:jc w:val="both"/>
              <w:rPr>
                <w:rFonts w:ascii="Times New Roman" w:hAnsi="Times New Roman"/>
                <w:b/>
                <w:sz w:val="20"/>
                <w:szCs w:val="20"/>
                <w:highlight w:val="yellow"/>
              </w:rPr>
            </w:pPr>
          </w:p>
        </w:tc>
      </w:tr>
      <w:tr w:rsidR="0061411E" w:rsidRPr="00175D41" w:rsidTr="00F800D5">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center"/>
              <w:rPr>
                <w:rFonts w:ascii="Times New Roman" w:hAnsi="Times New Roman"/>
                <w:b/>
                <w:sz w:val="20"/>
                <w:szCs w:val="20"/>
              </w:rPr>
            </w:pPr>
            <w:r w:rsidRPr="007F28FB">
              <w:rPr>
                <w:rFonts w:ascii="Times New Roman" w:hAnsi="Times New Roman"/>
                <w:b/>
                <w:sz w:val="20"/>
                <w:szCs w:val="20"/>
              </w:rPr>
              <w:t xml:space="preserve">Всего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C90975" w:rsidP="00420F92">
            <w:pPr>
              <w:spacing w:after="0" w:line="240" w:lineRule="auto"/>
              <w:jc w:val="center"/>
              <w:rPr>
                <w:rFonts w:ascii="Times New Roman" w:hAnsi="Times New Roman"/>
                <w:b/>
                <w:sz w:val="20"/>
                <w:szCs w:val="20"/>
              </w:rPr>
            </w:pPr>
            <w:r>
              <w:rPr>
                <w:rFonts w:ascii="Times New Roman" w:hAnsi="Times New Roman"/>
                <w:b/>
                <w:sz w:val="20"/>
                <w:szCs w:val="20"/>
              </w:rPr>
              <w:t>1692,3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b/>
                <w:sz w:val="20"/>
                <w:szCs w:val="20"/>
              </w:rPr>
            </w:pPr>
          </w:p>
        </w:tc>
      </w:tr>
    </w:tbl>
    <w:p w:rsidR="0061411E" w:rsidRDefault="0019207D" w:rsidP="0061411E">
      <w:pPr>
        <w:spacing w:after="0" w:line="240" w:lineRule="auto"/>
        <w:ind w:firstLine="709"/>
        <w:jc w:val="both"/>
        <w:rPr>
          <w:rFonts w:ascii="Liberation Serif" w:hAnsi="Liberation Serif"/>
          <w:sz w:val="28"/>
          <w:szCs w:val="20"/>
        </w:rPr>
      </w:pPr>
      <w:r w:rsidRPr="001C134A">
        <w:rPr>
          <w:rFonts w:ascii="Liberation Serif" w:hAnsi="Liberation Serif"/>
          <w:sz w:val="28"/>
          <w:szCs w:val="20"/>
        </w:rPr>
        <w:t>За 20</w:t>
      </w:r>
      <w:r w:rsidR="00C90975">
        <w:rPr>
          <w:rFonts w:ascii="Liberation Serif" w:hAnsi="Liberation Serif"/>
          <w:sz w:val="28"/>
          <w:szCs w:val="20"/>
        </w:rPr>
        <w:t>20</w:t>
      </w:r>
      <w:r w:rsidRPr="001C134A">
        <w:rPr>
          <w:rFonts w:ascii="Liberation Serif" w:hAnsi="Liberation Serif"/>
          <w:sz w:val="28"/>
          <w:szCs w:val="20"/>
        </w:rPr>
        <w:t xml:space="preserve"> год общая сумма налоговых расходов составила </w:t>
      </w:r>
      <w:r w:rsidR="00C90975">
        <w:rPr>
          <w:rFonts w:ascii="Liberation Serif" w:hAnsi="Liberation Serif"/>
          <w:sz w:val="28"/>
          <w:szCs w:val="20"/>
        </w:rPr>
        <w:t>1692,3</w:t>
      </w:r>
      <w:r w:rsidRPr="001C134A">
        <w:rPr>
          <w:rFonts w:ascii="Liberation Serif" w:hAnsi="Liberation Serif"/>
          <w:sz w:val="28"/>
          <w:szCs w:val="20"/>
        </w:rPr>
        <w:t xml:space="preserve"> тыс. рублей. Удельный вес потерь бюджета </w:t>
      </w:r>
      <w:r w:rsidR="00884306">
        <w:rPr>
          <w:rFonts w:ascii="Liberation Serif" w:hAnsi="Liberation Serif"/>
          <w:sz w:val="28"/>
          <w:szCs w:val="20"/>
        </w:rPr>
        <w:t>Михайловского муниципального образования</w:t>
      </w:r>
      <w:r w:rsidRPr="001C134A">
        <w:rPr>
          <w:rFonts w:ascii="Liberation Serif" w:hAnsi="Liberation Serif"/>
          <w:sz w:val="28"/>
          <w:szCs w:val="20"/>
        </w:rPr>
        <w:t xml:space="preserve"> в общей сумме поступлений налоговых и неналоговых доходов составил </w:t>
      </w:r>
      <w:r w:rsidR="00C90975">
        <w:rPr>
          <w:rFonts w:ascii="Liberation Serif" w:hAnsi="Liberation Serif"/>
          <w:sz w:val="28"/>
          <w:szCs w:val="20"/>
        </w:rPr>
        <w:t>2</w:t>
      </w:r>
      <w:r w:rsidRPr="001C134A">
        <w:rPr>
          <w:rFonts w:ascii="Liberation Serif" w:hAnsi="Liberation Serif"/>
          <w:sz w:val="28"/>
          <w:szCs w:val="20"/>
        </w:rPr>
        <w:t>,</w:t>
      </w:r>
      <w:r w:rsidR="00C90975">
        <w:rPr>
          <w:rFonts w:ascii="Liberation Serif" w:hAnsi="Liberation Serif"/>
          <w:sz w:val="28"/>
          <w:szCs w:val="20"/>
        </w:rPr>
        <w:t>7</w:t>
      </w:r>
      <w:r w:rsidRPr="001C134A">
        <w:rPr>
          <w:rFonts w:ascii="Liberation Serif" w:hAnsi="Liberation Serif"/>
          <w:sz w:val="28"/>
          <w:szCs w:val="20"/>
        </w:rPr>
        <w:t xml:space="preserve"> %.</w:t>
      </w:r>
      <w:r w:rsidR="0061411E" w:rsidRPr="0061411E">
        <w:rPr>
          <w:rFonts w:ascii="Times New Roman" w:hAnsi="Times New Roman"/>
          <w:color w:val="000000"/>
          <w:sz w:val="28"/>
          <w:szCs w:val="28"/>
        </w:rPr>
        <w:t xml:space="preserve"> </w:t>
      </w:r>
      <w:r w:rsidR="0061411E" w:rsidRPr="00141F1A">
        <w:rPr>
          <w:rFonts w:ascii="Times New Roman" w:hAnsi="Times New Roman"/>
          <w:color w:val="000000"/>
          <w:sz w:val="28"/>
          <w:szCs w:val="28"/>
        </w:rPr>
        <w:t>По данным ИФНС №2</w:t>
      </w:r>
      <w:r w:rsidR="0061411E">
        <w:rPr>
          <w:rFonts w:ascii="yandex-sans" w:hAnsi="yandex-sans"/>
          <w:color w:val="000000"/>
          <w:sz w:val="15"/>
          <w:szCs w:val="15"/>
        </w:rPr>
        <w:t xml:space="preserve"> </w:t>
      </w:r>
      <w:r w:rsidR="0061411E">
        <w:rPr>
          <w:rFonts w:ascii="Times New Roman" w:eastAsia="Times New Roman" w:hAnsi="Times New Roman"/>
          <w:color w:val="000000"/>
          <w:sz w:val="28"/>
          <w:szCs w:val="28"/>
          <w:lang w:eastAsia="ru-RU"/>
        </w:rPr>
        <w:t>показатель - размер выпадающих доходов бюджета «0,0» объясняется тем, что один налогоплательщик подпадает под несколько льготных категорий.</w:t>
      </w:r>
    </w:p>
    <w:p w:rsidR="00F800D5" w:rsidRDefault="00F800D5" w:rsidP="00420F92">
      <w:pPr>
        <w:spacing w:after="0" w:line="240" w:lineRule="auto"/>
        <w:ind w:firstLine="709"/>
        <w:jc w:val="center"/>
        <w:rPr>
          <w:rFonts w:ascii="Liberation Serif" w:hAnsi="Liberation Serif"/>
          <w:i/>
          <w:sz w:val="28"/>
          <w:szCs w:val="20"/>
        </w:rPr>
      </w:pPr>
    </w:p>
    <w:p w:rsidR="0019207D" w:rsidRPr="00BC19E6" w:rsidRDefault="0019207D"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 xml:space="preserve">Объем налоговых расходов в разрезе целевых категорий </w:t>
      </w:r>
    </w:p>
    <w:p w:rsidR="0019207D" w:rsidRPr="00D452EE" w:rsidRDefault="0019207D" w:rsidP="00420F92">
      <w:pPr>
        <w:spacing w:after="0" w:line="240" w:lineRule="auto"/>
        <w:ind w:firstLine="709"/>
        <w:jc w:val="right"/>
        <w:rPr>
          <w:rFonts w:ascii="Liberation Serif" w:hAnsi="Liberation Serif"/>
          <w:szCs w:val="28"/>
        </w:rPr>
      </w:pPr>
      <w:r>
        <w:rPr>
          <w:rFonts w:ascii="Liberation Serif" w:hAnsi="Liberation Serif"/>
          <w:szCs w:val="28"/>
        </w:rPr>
        <w:lastRenderedPageBreak/>
        <w:t>Таблица 2</w:t>
      </w:r>
    </w:p>
    <w:p w:rsidR="0019207D" w:rsidRPr="004E6C49" w:rsidRDefault="0019207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2410"/>
        <w:gridCol w:w="2126"/>
        <w:gridCol w:w="2268"/>
      </w:tblGrid>
      <w:tr w:rsidR="0019207D" w:rsidRPr="00D45CEE" w:rsidTr="00F9737C">
        <w:trPr>
          <w:trHeight w:val="538"/>
        </w:trPr>
        <w:tc>
          <w:tcPr>
            <w:tcW w:w="534" w:type="dxa"/>
            <w:vMerge w:val="restart"/>
          </w:tcPr>
          <w:p w:rsidR="0019207D" w:rsidRPr="00FA7580" w:rsidRDefault="0019207D" w:rsidP="00420F92">
            <w:pPr>
              <w:pStyle w:val="Default"/>
              <w:ind w:firstLine="709"/>
              <w:rPr>
                <w:b/>
                <w:sz w:val="20"/>
                <w:szCs w:val="20"/>
              </w:rPr>
            </w:pPr>
            <w:r w:rsidRPr="00FA7580">
              <w:rPr>
                <w:b/>
                <w:sz w:val="20"/>
                <w:szCs w:val="20"/>
              </w:rPr>
              <w:t xml:space="preserve">№ </w:t>
            </w:r>
          </w:p>
          <w:p w:rsidR="0019207D" w:rsidRPr="00FA7580" w:rsidRDefault="0019207D" w:rsidP="00420F92">
            <w:pPr>
              <w:pStyle w:val="Default"/>
              <w:ind w:firstLine="709"/>
              <w:rPr>
                <w:b/>
                <w:sz w:val="20"/>
                <w:szCs w:val="20"/>
              </w:rPr>
            </w:pPr>
            <w:proofErr w:type="spellStart"/>
            <w:proofErr w:type="gramStart"/>
            <w:r w:rsidRPr="00FA7580">
              <w:rPr>
                <w:b/>
                <w:sz w:val="20"/>
                <w:szCs w:val="20"/>
              </w:rPr>
              <w:t>п</w:t>
            </w:r>
            <w:proofErr w:type="spellEnd"/>
            <w:proofErr w:type="gramEnd"/>
            <w:r w:rsidRPr="00FA7580">
              <w:rPr>
                <w:b/>
                <w:sz w:val="20"/>
                <w:szCs w:val="20"/>
              </w:rPr>
              <w:t>/</w:t>
            </w:r>
            <w:proofErr w:type="spellStart"/>
            <w:r w:rsidRPr="00FA7580">
              <w:rPr>
                <w:b/>
                <w:sz w:val="20"/>
                <w:szCs w:val="20"/>
              </w:rPr>
              <w:t>п</w:t>
            </w:r>
            <w:proofErr w:type="spellEnd"/>
            <w:r w:rsidRPr="00FA7580">
              <w:rPr>
                <w:b/>
                <w:sz w:val="20"/>
                <w:szCs w:val="20"/>
              </w:rPr>
              <w:t xml:space="preserve"> </w:t>
            </w:r>
          </w:p>
        </w:tc>
        <w:tc>
          <w:tcPr>
            <w:tcW w:w="2693" w:type="dxa"/>
            <w:vMerge w:val="restart"/>
          </w:tcPr>
          <w:p w:rsidR="0019207D" w:rsidRPr="00FA7580" w:rsidRDefault="0019207D" w:rsidP="00420F92">
            <w:pPr>
              <w:pStyle w:val="Default"/>
              <w:rPr>
                <w:b/>
                <w:sz w:val="20"/>
                <w:szCs w:val="20"/>
              </w:rPr>
            </w:pPr>
            <w:r w:rsidRPr="00FA7580">
              <w:rPr>
                <w:b/>
                <w:sz w:val="20"/>
                <w:szCs w:val="20"/>
              </w:rPr>
              <w:t xml:space="preserve">Вид налога </w:t>
            </w:r>
          </w:p>
        </w:tc>
        <w:tc>
          <w:tcPr>
            <w:tcW w:w="6804" w:type="dxa"/>
            <w:gridSpan w:val="3"/>
          </w:tcPr>
          <w:p w:rsidR="0019207D" w:rsidRPr="00FA7580" w:rsidRDefault="0019207D" w:rsidP="00420F92">
            <w:pPr>
              <w:pStyle w:val="Default"/>
              <w:jc w:val="center"/>
              <w:rPr>
                <w:b/>
                <w:sz w:val="20"/>
                <w:szCs w:val="20"/>
              </w:rPr>
            </w:pPr>
            <w:r w:rsidRPr="00FA7580">
              <w:rPr>
                <w:b/>
                <w:sz w:val="20"/>
                <w:szCs w:val="20"/>
              </w:rPr>
              <w:t>Целевая категория налогового расхода</w:t>
            </w:r>
          </w:p>
        </w:tc>
      </w:tr>
      <w:tr w:rsidR="0019207D" w:rsidRPr="00D45CEE" w:rsidTr="00F9737C">
        <w:trPr>
          <w:trHeight w:val="538"/>
        </w:trPr>
        <w:tc>
          <w:tcPr>
            <w:tcW w:w="534" w:type="dxa"/>
            <w:vMerge/>
          </w:tcPr>
          <w:p w:rsidR="0019207D" w:rsidRPr="00FA7580" w:rsidRDefault="0019207D" w:rsidP="00420F92">
            <w:pPr>
              <w:pStyle w:val="Default"/>
              <w:ind w:firstLine="709"/>
              <w:rPr>
                <w:b/>
                <w:sz w:val="20"/>
                <w:szCs w:val="20"/>
              </w:rPr>
            </w:pPr>
          </w:p>
        </w:tc>
        <w:tc>
          <w:tcPr>
            <w:tcW w:w="2693" w:type="dxa"/>
            <w:vMerge/>
          </w:tcPr>
          <w:p w:rsidR="0019207D" w:rsidRPr="00FA7580" w:rsidRDefault="0019207D" w:rsidP="00420F92">
            <w:pPr>
              <w:pStyle w:val="Default"/>
              <w:rPr>
                <w:b/>
                <w:sz w:val="20"/>
                <w:szCs w:val="20"/>
              </w:rPr>
            </w:pPr>
          </w:p>
        </w:tc>
        <w:tc>
          <w:tcPr>
            <w:tcW w:w="2410" w:type="dxa"/>
          </w:tcPr>
          <w:p w:rsidR="0019207D" w:rsidRPr="00FA7580" w:rsidRDefault="0019207D" w:rsidP="00420F92">
            <w:pPr>
              <w:pStyle w:val="Default"/>
              <w:rPr>
                <w:b/>
                <w:sz w:val="20"/>
                <w:szCs w:val="20"/>
              </w:rPr>
            </w:pPr>
            <w:r w:rsidRPr="00FA7580">
              <w:rPr>
                <w:b/>
                <w:sz w:val="20"/>
                <w:szCs w:val="20"/>
              </w:rPr>
              <w:t>Социальная</w:t>
            </w:r>
          </w:p>
        </w:tc>
        <w:tc>
          <w:tcPr>
            <w:tcW w:w="2126" w:type="dxa"/>
          </w:tcPr>
          <w:p w:rsidR="0019207D" w:rsidRPr="00FA7580" w:rsidRDefault="0019207D" w:rsidP="00420F92">
            <w:pPr>
              <w:pStyle w:val="Default"/>
              <w:rPr>
                <w:b/>
                <w:sz w:val="20"/>
                <w:szCs w:val="20"/>
              </w:rPr>
            </w:pPr>
            <w:r w:rsidRPr="00FA7580">
              <w:rPr>
                <w:b/>
                <w:sz w:val="20"/>
                <w:szCs w:val="20"/>
              </w:rPr>
              <w:t>Стимулирующая</w:t>
            </w:r>
          </w:p>
        </w:tc>
        <w:tc>
          <w:tcPr>
            <w:tcW w:w="2268" w:type="dxa"/>
          </w:tcPr>
          <w:p w:rsidR="0019207D" w:rsidRPr="00FA7580" w:rsidRDefault="0019207D" w:rsidP="00420F92">
            <w:pPr>
              <w:pStyle w:val="Default"/>
              <w:rPr>
                <w:b/>
                <w:sz w:val="20"/>
                <w:szCs w:val="20"/>
              </w:rPr>
            </w:pPr>
            <w:r w:rsidRPr="00FA7580">
              <w:rPr>
                <w:b/>
                <w:sz w:val="20"/>
                <w:szCs w:val="20"/>
              </w:rPr>
              <w:t>Техническая</w:t>
            </w:r>
          </w:p>
        </w:tc>
      </w:tr>
      <w:tr w:rsidR="0019207D" w:rsidTr="00F9737C">
        <w:trPr>
          <w:trHeight w:val="100"/>
        </w:trPr>
        <w:tc>
          <w:tcPr>
            <w:tcW w:w="534" w:type="dxa"/>
          </w:tcPr>
          <w:p w:rsidR="0019207D" w:rsidRPr="00FA7580" w:rsidRDefault="0019207D" w:rsidP="00420F92">
            <w:pPr>
              <w:pStyle w:val="Default"/>
              <w:ind w:firstLine="709"/>
              <w:rPr>
                <w:sz w:val="20"/>
                <w:szCs w:val="20"/>
              </w:rPr>
            </w:pPr>
            <w:r w:rsidRPr="00FA7580">
              <w:rPr>
                <w:sz w:val="20"/>
                <w:szCs w:val="20"/>
              </w:rPr>
              <w:t xml:space="preserve">1 </w:t>
            </w:r>
          </w:p>
        </w:tc>
        <w:tc>
          <w:tcPr>
            <w:tcW w:w="2693" w:type="dxa"/>
          </w:tcPr>
          <w:p w:rsidR="0019207D" w:rsidRPr="00FA7580" w:rsidRDefault="0019207D" w:rsidP="00420F92">
            <w:pPr>
              <w:pStyle w:val="Default"/>
              <w:rPr>
                <w:sz w:val="20"/>
                <w:szCs w:val="20"/>
              </w:rPr>
            </w:pPr>
            <w:r w:rsidRPr="00FA7580">
              <w:rPr>
                <w:sz w:val="20"/>
                <w:szCs w:val="20"/>
              </w:rPr>
              <w:t>Земельный налог с физических лиц</w:t>
            </w:r>
          </w:p>
        </w:tc>
        <w:tc>
          <w:tcPr>
            <w:tcW w:w="2410" w:type="dxa"/>
          </w:tcPr>
          <w:p w:rsidR="0019207D" w:rsidRPr="00FA7580" w:rsidRDefault="00C90975" w:rsidP="00420F92">
            <w:pPr>
              <w:pStyle w:val="Default"/>
              <w:rPr>
                <w:sz w:val="20"/>
                <w:szCs w:val="20"/>
              </w:rPr>
            </w:pPr>
            <w:r>
              <w:rPr>
                <w:sz w:val="20"/>
                <w:szCs w:val="20"/>
              </w:rPr>
              <w:t>769,3</w:t>
            </w:r>
          </w:p>
        </w:tc>
        <w:tc>
          <w:tcPr>
            <w:tcW w:w="2126" w:type="dxa"/>
          </w:tcPr>
          <w:p w:rsidR="0019207D" w:rsidRPr="00FA7580" w:rsidRDefault="0019207D" w:rsidP="00420F92">
            <w:pPr>
              <w:pStyle w:val="Default"/>
              <w:rPr>
                <w:sz w:val="20"/>
                <w:szCs w:val="20"/>
              </w:rPr>
            </w:pPr>
            <w:r w:rsidRPr="00FA7580">
              <w:rPr>
                <w:sz w:val="20"/>
                <w:szCs w:val="20"/>
              </w:rPr>
              <w:t xml:space="preserve">0 </w:t>
            </w:r>
          </w:p>
        </w:tc>
        <w:tc>
          <w:tcPr>
            <w:tcW w:w="2268" w:type="dxa"/>
          </w:tcPr>
          <w:p w:rsidR="0019207D" w:rsidRPr="00FA7580" w:rsidRDefault="0019207D" w:rsidP="00420F92">
            <w:pPr>
              <w:pStyle w:val="Default"/>
              <w:rPr>
                <w:sz w:val="20"/>
                <w:szCs w:val="20"/>
              </w:rPr>
            </w:pPr>
            <w:r w:rsidRPr="00FA7580">
              <w:rPr>
                <w:sz w:val="20"/>
                <w:szCs w:val="20"/>
              </w:rPr>
              <w:t xml:space="preserve">0 </w:t>
            </w:r>
          </w:p>
        </w:tc>
      </w:tr>
      <w:tr w:rsidR="0019207D" w:rsidTr="00F9737C">
        <w:trPr>
          <w:trHeight w:val="100"/>
        </w:trPr>
        <w:tc>
          <w:tcPr>
            <w:tcW w:w="534" w:type="dxa"/>
          </w:tcPr>
          <w:p w:rsidR="0019207D" w:rsidRPr="00FA7580" w:rsidRDefault="0019207D" w:rsidP="00420F92">
            <w:pPr>
              <w:pStyle w:val="Default"/>
              <w:ind w:firstLine="709"/>
              <w:rPr>
                <w:sz w:val="20"/>
                <w:szCs w:val="20"/>
              </w:rPr>
            </w:pPr>
            <w:r w:rsidRPr="00FA7580">
              <w:rPr>
                <w:sz w:val="20"/>
                <w:szCs w:val="20"/>
              </w:rPr>
              <w:t xml:space="preserve">2 </w:t>
            </w:r>
          </w:p>
        </w:tc>
        <w:tc>
          <w:tcPr>
            <w:tcW w:w="2693" w:type="dxa"/>
          </w:tcPr>
          <w:p w:rsidR="0019207D" w:rsidRPr="00FA7580" w:rsidRDefault="0019207D" w:rsidP="00420F92">
            <w:pPr>
              <w:pStyle w:val="Default"/>
              <w:rPr>
                <w:sz w:val="20"/>
                <w:szCs w:val="20"/>
              </w:rPr>
            </w:pPr>
            <w:r w:rsidRPr="00FA7580">
              <w:rPr>
                <w:sz w:val="20"/>
                <w:szCs w:val="20"/>
              </w:rPr>
              <w:t>Земельный налог с организаций</w:t>
            </w:r>
          </w:p>
        </w:tc>
        <w:tc>
          <w:tcPr>
            <w:tcW w:w="2410" w:type="dxa"/>
          </w:tcPr>
          <w:p w:rsidR="0019207D" w:rsidRPr="00FA7580" w:rsidRDefault="0019207D" w:rsidP="00420F92">
            <w:pPr>
              <w:pStyle w:val="Default"/>
              <w:rPr>
                <w:sz w:val="20"/>
                <w:szCs w:val="20"/>
              </w:rPr>
            </w:pPr>
            <w:r w:rsidRPr="00FA7580">
              <w:rPr>
                <w:sz w:val="20"/>
                <w:szCs w:val="20"/>
              </w:rPr>
              <w:t>0,0</w:t>
            </w:r>
          </w:p>
        </w:tc>
        <w:tc>
          <w:tcPr>
            <w:tcW w:w="2126" w:type="dxa"/>
          </w:tcPr>
          <w:p w:rsidR="0019207D" w:rsidRPr="00FA7580" w:rsidRDefault="0019207D" w:rsidP="00420F92">
            <w:pPr>
              <w:pStyle w:val="Default"/>
              <w:rPr>
                <w:sz w:val="20"/>
                <w:szCs w:val="20"/>
              </w:rPr>
            </w:pPr>
            <w:r w:rsidRPr="00FA7580">
              <w:rPr>
                <w:sz w:val="20"/>
                <w:szCs w:val="20"/>
              </w:rPr>
              <w:t>0</w:t>
            </w:r>
          </w:p>
        </w:tc>
        <w:tc>
          <w:tcPr>
            <w:tcW w:w="2268" w:type="dxa"/>
          </w:tcPr>
          <w:p w:rsidR="0019207D" w:rsidRPr="00FA7580" w:rsidRDefault="00C90975" w:rsidP="00420F92">
            <w:pPr>
              <w:pStyle w:val="Default"/>
              <w:rPr>
                <w:sz w:val="20"/>
                <w:szCs w:val="20"/>
              </w:rPr>
            </w:pPr>
            <w:r>
              <w:rPr>
                <w:sz w:val="20"/>
                <w:szCs w:val="20"/>
              </w:rPr>
              <w:t>923,0</w:t>
            </w:r>
          </w:p>
        </w:tc>
      </w:tr>
      <w:tr w:rsidR="0019207D" w:rsidTr="00F9737C">
        <w:trPr>
          <w:trHeight w:val="98"/>
        </w:trPr>
        <w:tc>
          <w:tcPr>
            <w:tcW w:w="3227" w:type="dxa"/>
            <w:gridSpan w:val="2"/>
          </w:tcPr>
          <w:p w:rsidR="0019207D" w:rsidRPr="00FA7580" w:rsidRDefault="0019207D" w:rsidP="00420F92">
            <w:pPr>
              <w:pStyle w:val="Default"/>
              <w:rPr>
                <w:sz w:val="20"/>
                <w:szCs w:val="20"/>
              </w:rPr>
            </w:pPr>
            <w:r w:rsidRPr="00FA7580">
              <w:rPr>
                <w:b/>
                <w:bCs/>
                <w:sz w:val="20"/>
                <w:szCs w:val="20"/>
              </w:rPr>
              <w:t xml:space="preserve">ИТОГО </w:t>
            </w:r>
          </w:p>
        </w:tc>
        <w:tc>
          <w:tcPr>
            <w:tcW w:w="2410" w:type="dxa"/>
          </w:tcPr>
          <w:p w:rsidR="0019207D" w:rsidRPr="00FA7580" w:rsidRDefault="00C90975" w:rsidP="00420F92">
            <w:pPr>
              <w:pStyle w:val="Default"/>
              <w:rPr>
                <w:sz w:val="20"/>
                <w:szCs w:val="20"/>
              </w:rPr>
            </w:pPr>
            <w:r>
              <w:rPr>
                <w:b/>
                <w:bCs/>
                <w:sz w:val="20"/>
                <w:szCs w:val="20"/>
              </w:rPr>
              <w:t>769,3</w:t>
            </w:r>
            <w:r w:rsidR="0019207D" w:rsidRPr="00FA7580">
              <w:rPr>
                <w:b/>
                <w:bCs/>
                <w:sz w:val="20"/>
                <w:szCs w:val="20"/>
              </w:rPr>
              <w:t xml:space="preserve"> </w:t>
            </w:r>
          </w:p>
        </w:tc>
        <w:tc>
          <w:tcPr>
            <w:tcW w:w="2126" w:type="dxa"/>
          </w:tcPr>
          <w:p w:rsidR="0019207D" w:rsidRPr="00FA7580" w:rsidRDefault="0019207D" w:rsidP="00420F92">
            <w:pPr>
              <w:pStyle w:val="Default"/>
              <w:rPr>
                <w:sz w:val="20"/>
                <w:szCs w:val="20"/>
              </w:rPr>
            </w:pPr>
            <w:r w:rsidRPr="00FA7580">
              <w:rPr>
                <w:b/>
                <w:bCs/>
                <w:sz w:val="20"/>
                <w:szCs w:val="20"/>
              </w:rPr>
              <w:t>0,0</w:t>
            </w:r>
          </w:p>
        </w:tc>
        <w:tc>
          <w:tcPr>
            <w:tcW w:w="2268" w:type="dxa"/>
          </w:tcPr>
          <w:p w:rsidR="0019207D" w:rsidRPr="00FA7580" w:rsidRDefault="00C90975" w:rsidP="00420F92">
            <w:pPr>
              <w:pStyle w:val="Default"/>
              <w:rPr>
                <w:sz w:val="20"/>
                <w:szCs w:val="20"/>
              </w:rPr>
            </w:pPr>
            <w:r>
              <w:rPr>
                <w:b/>
                <w:bCs/>
                <w:sz w:val="20"/>
                <w:szCs w:val="20"/>
              </w:rPr>
              <w:t>923,0</w:t>
            </w:r>
          </w:p>
        </w:tc>
      </w:tr>
    </w:tbl>
    <w:p w:rsidR="00B54C58" w:rsidRDefault="00F9737C" w:rsidP="00420F92">
      <w:pPr>
        <w:spacing w:after="0" w:line="240" w:lineRule="auto"/>
        <w:ind w:firstLine="709"/>
        <w:jc w:val="both"/>
        <w:rPr>
          <w:rStyle w:val="FontStyle38"/>
          <w:sz w:val="28"/>
          <w:szCs w:val="28"/>
        </w:rPr>
      </w:pPr>
      <w:r w:rsidRPr="00D366B3">
        <w:rPr>
          <w:rStyle w:val="FontStyle38"/>
          <w:sz w:val="28"/>
          <w:szCs w:val="28"/>
        </w:rPr>
        <w:t>Основной</w:t>
      </w:r>
      <w:r>
        <w:rPr>
          <w:rStyle w:val="FontStyle38"/>
          <w:sz w:val="28"/>
          <w:szCs w:val="28"/>
        </w:rPr>
        <w:t xml:space="preserve"> объем налоговых расходов в 20</w:t>
      </w:r>
      <w:r w:rsidR="00C90975">
        <w:rPr>
          <w:rStyle w:val="FontStyle38"/>
          <w:sz w:val="28"/>
          <w:szCs w:val="28"/>
        </w:rPr>
        <w:t>20</w:t>
      </w:r>
      <w:r w:rsidRPr="00D366B3">
        <w:rPr>
          <w:rStyle w:val="FontStyle38"/>
          <w:sz w:val="28"/>
          <w:szCs w:val="28"/>
        </w:rPr>
        <w:t xml:space="preserve"> </w:t>
      </w:r>
      <w:r w:rsidRPr="007F28FB">
        <w:rPr>
          <w:rStyle w:val="FontStyle38"/>
          <w:sz w:val="28"/>
          <w:szCs w:val="28"/>
        </w:rPr>
        <w:t>году (</w:t>
      </w:r>
      <w:r w:rsidR="00C90975">
        <w:rPr>
          <w:rStyle w:val="FontStyle38"/>
          <w:sz w:val="28"/>
          <w:szCs w:val="28"/>
        </w:rPr>
        <w:t>54,5</w:t>
      </w:r>
      <w:r w:rsidRPr="007F28FB">
        <w:rPr>
          <w:rFonts w:ascii="Liberation Serif" w:hAnsi="Liberation Serif"/>
          <w:sz w:val="28"/>
          <w:szCs w:val="20"/>
        </w:rPr>
        <w:t xml:space="preserve">%) общего </w:t>
      </w:r>
      <w:r w:rsidRPr="00F9737C">
        <w:rPr>
          <w:rFonts w:ascii="Liberation Serif" w:hAnsi="Liberation Serif"/>
          <w:sz w:val="28"/>
          <w:szCs w:val="20"/>
        </w:rPr>
        <w:t xml:space="preserve">объема выпадающих доходов </w:t>
      </w:r>
      <w:r w:rsidRPr="00D366B3">
        <w:rPr>
          <w:rStyle w:val="FontStyle38"/>
          <w:sz w:val="28"/>
          <w:szCs w:val="28"/>
        </w:rPr>
        <w:t xml:space="preserve">приходится на </w:t>
      </w:r>
      <w:r w:rsidR="00C90975" w:rsidRPr="00C90975">
        <w:rPr>
          <w:rStyle w:val="FontStyle38"/>
          <w:i/>
          <w:sz w:val="28"/>
          <w:szCs w:val="28"/>
        </w:rPr>
        <w:t>т</w:t>
      </w:r>
      <w:r w:rsidR="00C90975">
        <w:rPr>
          <w:rFonts w:ascii="Liberation Serif" w:hAnsi="Liberation Serif"/>
          <w:i/>
          <w:sz w:val="28"/>
          <w:szCs w:val="20"/>
        </w:rPr>
        <w:t>ехнические</w:t>
      </w:r>
      <w:r w:rsidR="00C90975">
        <w:rPr>
          <w:rStyle w:val="FontStyle25"/>
          <w:sz w:val="28"/>
          <w:szCs w:val="28"/>
        </w:rPr>
        <w:t xml:space="preserve"> </w:t>
      </w:r>
      <w:r w:rsidRPr="00D366B3">
        <w:rPr>
          <w:rStyle w:val="FontStyle25"/>
          <w:sz w:val="28"/>
          <w:szCs w:val="28"/>
        </w:rPr>
        <w:t xml:space="preserve">налоговые </w:t>
      </w:r>
      <w:r w:rsidRPr="00F9737C">
        <w:rPr>
          <w:rStyle w:val="FontStyle25"/>
          <w:sz w:val="28"/>
          <w:szCs w:val="28"/>
        </w:rPr>
        <w:t>расходы</w:t>
      </w:r>
      <w:r w:rsidR="0019207D" w:rsidRPr="00F9737C">
        <w:rPr>
          <w:rFonts w:ascii="Liberation Serif" w:hAnsi="Liberation Serif"/>
          <w:sz w:val="28"/>
          <w:szCs w:val="20"/>
        </w:rPr>
        <w:t xml:space="preserve">, </w:t>
      </w:r>
      <w:r w:rsidRPr="00F9737C">
        <w:rPr>
          <w:rStyle w:val="FontStyle38"/>
          <w:sz w:val="28"/>
          <w:szCs w:val="28"/>
        </w:rPr>
        <w:t>которые</w:t>
      </w:r>
      <w:r w:rsidR="00C90975">
        <w:rPr>
          <w:rStyle w:val="FontStyle38"/>
          <w:sz w:val="28"/>
          <w:szCs w:val="28"/>
        </w:rPr>
        <w:t xml:space="preserve"> предоставлены</w:t>
      </w:r>
      <w:r w:rsidRPr="00D366B3">
        <w:rPr>
          <w:rStyle w:val="FontStyle38"/>
          <w:sz w:val="28"/>
          <w:szCs w:val="28"/>
        </w:rPr>
        <w:t xml:space="preserve"> </w:t>
      </w:r>
      <w:r w:rsidR="00C90975" w:rsidRPr="00D366B3">
        <w:rPr>
          <w:rStyle w:val="FontStyle38"/>
          <w:sz w:val="28"/>
          <w:szCs w:val="28"/>
        </w:rPr>
        <w:t xml:space="preserve">для органов </w:t>
      </w:r>
      <w:r w:rsidR="00C90975">
        <w:rPr>
          <w:rStyle w:val="FontStyle38"/>
          <w:sz w:val="28"/>
          <w:szCs w:val="28"/>
        </w:rPr>
        <w:t xml:space="preserve">местного самоуправления </w:t>
      </w:r>
      <w:r w:rsidR="00C90975">
        <w:rPr>
          <w:rFonts w:ascii="Liberation Serif" w:hAnsi="Liberation Serif"/>
          <w:sz w:val="28"/>
          <w:szCs w:val="20"/>
        </w:rPr>
        <w:t>Михайловского муниципального образования</w:t>
      </w:r>
      <w:r w:rsidR="00C90975" w:rsidRPr="00F9737C">
        <w:rPr>
          <w:rStyle w:val="FontStyle38"/>
          <w:sz w:val="28"/>
          <w:szCs w:val="28"/>
        </w:rPr>
        <w:t xml:space="preserve"> и</w:t>
      </w:r>
      <w:r w:rsidR="00C90975" w:rsidRPr="00D366B3">
        <w:rPr>
          <w:rStyle w:val="FontStyle38"/>
          <w:sz w:val="28"/>
          <w:szCs w:val="28"/>
        </w:rPr>
        <w:t xml:space="preserve"> муниципальных учреждений, осуществляющих деятельность в сфере культуры</w:t>
      </w:r>
      <w:r w:rsidR="00C90975">
        <w:rPr>
          <w:rStyle w:val="FontStyle38"/>
          <w:sz w:val="28"/>
          <w:szCs w:val="28"/>
        </w:rPr>
        <w:t xml:space="preserve"> и спорта</w:t>
      </w:r>
      <w:r w:rsidR="00C90975" w:rsidRPr="00D366B3">
        <w:rPr>
          <w:rStyle w:val="FontStyle38"/>
          <w:sz w:val="28"/>
          <w:szCs w:val="28"/>
        </w:rPr>
        <w:t>, ф</w:t>
      </w:r>
      <w:r w:rsidR="00C90975">
        <w:rPr>
          <w:rStyle w:val="FontStyle38"/>
          <w:sz w:val="28"/>
          <w:szCs w:val="28"/>
        </w:rPr>
        <w:t xml:space="preserve">инансируемых из бюджета </w:t>
      </w:r>
      <w:r w:rsidR="00C90975">
        <w:rPr>
          <w:rFonts w:ascii="Liberation Serif" w:hAnsi="Liberation Serif"/>
          <w:sz w:val="28"/>
          <w:szCs w:val="20"/>
        </w:rPr>
        <w:t xml:space="preserve">Михайловского муниципального образования. </w:t>
      </w:r>
      <w:r w:rsidR="00C90975" w:rsidRPr="00C90975">
        <w:rPr>
          <w:rFonts w:ascii="Liberation Serif" w:hAnsi="Liberation Serif"/>
          <w:i/>
          <w:sz w:val="28"/>
          <w:szCs w:val="20"/>
        </w:rPr>
        <w:t>С</w:t>
      </w:r>
      <w:r w:rsidR="00C90975">
        <w:rPr>
          <w:rStyle w:val="FontStyle25"/>
          <w:sz w:val="28"/>
          <w:szCs w:val="28"/>
        </w:rPr>
        <w:t>оциальные</w:t>
      </w:r>
      <w:r w:rsidR="00C90975" w:rsidRPr="00D366B3">
        <w:rPr>
          <w:rStyle w:val="FontStyle25"/>
          <w:sz w:val="28"/>
          <w:szCs w:val="28"/>
        </w:rPr>
        <w:t xml:space="preserve"> налоговые </w:t>
      </w:r>
      <w:r w:rsidR="00C90975" w:rsidRPr="00F9737C">
        <w:rPr>
          <w:rStyle w:val="FontStyle25"/>
          <w:sz w:val="28"/>
          <w:szCs w:val="28"/>
        </w:rPr>
        <w:t>расходы</w:t>
      </w:r>
      <w:r w:rsidR="00C90975" w:rsidRPr="00D366B3">
        <w:rPr>
          <w:rStyle w:val="FontStyle38"/>
          <w:sz w:val="28"/>
          <w:szCs w:val="28"/>
        </w:rPr>
        <w:t xml:space="preserve"> </w:t>
      </w:r>
      <w:r w:rsidRPr="00D366B3">
        <w:rPr>
          <w:rStyle w:val="FontStyle38"/>
          <w:sz w:val="28"/>
          <w:szCs w:val="28"/>
        </w:rPr>
        <w:t xml:space="preserve">представлены налоговыми льготами по земельному налогу для </w:t>
      </w:r>
      <w:r w:rsidR="00B54C58">
        <w:rPr>
          <w:rStyle w:val="FontStyle38"/>
          <w:sz w:val="28"/>
          <w:szCs w:val="28"/>
        </w:rPr>
        <w:t>социально-незащищенной категории населения</w:t>
      </w:r>
      <w:r>
        <w:rPr>
          <w:rStyle w:val="FontStyle38"/>
          <w:sz w:val="28"/>
          <w:szCs w:val="28"/>
        </w:rPr>
        <w:t xml:space="preserve"> </w:t>
      </w:r>
      <w:r w:rsidR="00884306">
        <w:rPr>
          <w:rFonts w:ascii="Liberation Serif" w:hAnsi="Liberation Serif"/>
          <w:sz w:val="28"/>
          <w:szCs w:val="20"/>
        </w:rPr>
        <w:t>Михайловского муниципального образования</w:t>
      </w:r>
      <w:r w:rsidRPr="00F9737C">
        <w:rPr>
          <w:rFonts w:ascii="Liberation Serif" w:hAnsi="Liberation Serif"/>
          <w:sz w:val="28"/>
          <w:szCs w:val="20"/>
        </w:rPr>
        <w:t xml:space="preserve"> </w:t>
      </w:r>
      <w:r w:rsidRPr="001C134A">
        <w:rPr>
          <w:rFonts w:ascii="Liberation Serif" w:hAnsi="Liberation Serif"/>
          <w:sz w:val="28"/>
          <w:szCs w:val="20"/>
        </w:rPr>
        <w:t>(</w:t>
      </w:r>
      <w:r w:rsidR="00C90975">
        <w:rPr>
          <w:rFonts w:ascii="Liberation Serif" w:hAnsi="Liberation Serif"/>
          <w:sz w:val="28"/>
          <w:szCs w:val="20"/>
        </w:rPr>
        <w:t>45,5</w:t>
      </w:r>
      <w:r w:rsidR="0019207D" w:rsidRPr="001C134A">
        <w:rPr>
          <w:rFonts w:ascii="Liberation Serif" w:hAnsi="Liberation Serif"/>
          <w:sz w:val="28"/>
          <w:szCs w:val="20"/>
        </w:rPr>
        <w:t>%</w:t>
      </w:r>
      <w:r w:rsidRPr="001C134A">
        <w:rPr>
          <w:rFonts w:ascii="Liberation Serif" w:hAnsi="Liberation Serif"/>
          <w:sz w:val="28"/>
          <w:szCs w:val="20"/>
        </w:rPr>
        <w:t>)</w:t>
      </w:r>
      <w:r w:rsidR="00C90975">
        <w:rPr>
          <w:rFonts w:ascii="Liberation Serif" w:hAnsi="Liberation Serif"/>
          <w:sz w:val="28"/>
          <w:szCs w:val="20"/>
        </w:rPr>
        <w:t>.</w:t>
      </w:r>
    </w:p>
    <w:p w:rsidR="00525978" w:rsidRPr="00BC19E6" w:rsidRDefault="00525978"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Эффективность налоговых расходов</w:t>
      </w:r>
    </w:p>
    <w:p w:rsidR="00525978" w:rsidRPr="004E6C49" w:rsidRDefault="00525978" w:rsidP="00420F92">
      <w:pPr>
        <w:spacing w:after="0" w:line="240" w:lineRule="auto"/>
        <w:ind w:firstLine="709"/>
        <w:jc w:val="right"/>
        <w:rPr>
          <w:rFonts w:ascii="Liberation Serif" w:hAnsi="Liberation Serif"/>
          <w:szCs w:val="20"/>
        </w:rPr>
      </w:pPr>
      <w:r w:rsidRPr="004E6C49">
        <w:rPr>
          <w:rFonts w:ascii="Liberation Serif" w:hAnsi="Liberation Serif"/>
          <w:szCs w:val="20"/>
        </w:rPr>
        <w:t>Таб</w:t>
      </w:r>
      <w:r>
        <w:rPr>
          <w:rFonts w:ascii="Liberation Serif" w:hAnsi="Liberation Serif"/>
          <w:szCs w:val="20"/>
        </w:rPr>
        <w:t>лица 3</w:t>
      </w:r>
    </w:p>
    <w:p w:rsidR="00525978" w:rsidRPr="004E6C49" w:rsidRDefault="00525978" w:rsidP="00420F92">
      <w:pPr>
        <w:spacing w:after="0" w:line="240" w:lineRule="auto"/>
        <w:ind w:firstLine="709"/>
        <w:jc w:val="right"/>
        <w:rPr>
          <w:rFonts w:ascii="Liberation Serif" w:hAnsi="Liberation Serif"/>
          <w:szCs w:val="20"/>
        </w:rPr>
      </w:pPr>
      <w:r w:rsidRPr="004E6C49">
        <w:rPr>
          <w:rFonts w:ascii="Liberation Serif" w:hAnsi="Liberation Serif"/>
          <w:szCs w:val="20"/>
        </w:rPr>
        <w:t>(тыс</w:t>
      </w:r>
      <w:proofErr w:type="gramStart"/>
      <w:r w:rsidRPr="004E6C49">
        <w:rPr>
          <w:rFonts w:ascii="Liberation Serif" w:hAnsi="Liberation Serif"/>
          <w:szCs w:val="20"/>
        </w:rPr>
        <w:t>.р</w:t>
      </w:r>
      <w:proofErr w:type="gramEnd"/>
      <w:r w:rsidRPr="004E6C49">
        <w:rPr>
          <w:rFonts w:ascii="Liberation Serif" w:hAnsi="Liberation Serif"/>
          <w:szCs w:val="20"/>
        </w:rPr>
        <w:t>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3496"/>
        <w:gridCol w:w="2268"/>
        <w:gridCol w:w="1984"/>
        <w:gridCol w:w="1134"/>
      </w:tblGrid>
      <w:tr w:rsidR="00525978" w:rsidRPr="00423266" w:rsidTr="00525978">
        <w:trPr>
          <w:trHeight w:val="377"/>
        </w:trPr>
        <w:tc>
          <w:tcPr>
            <w:tcW w:w="1007" w:type="dxa"/>
          </w:tcPr>
          <w:p w:rsidR="00525978" w:rsidRPr="00525978" w:rsidRDefault="00525978" w:rsidP="00420F92">
            <w:pPr>
              <w:pStyle w:val="Default"/>
              <w:rPr>
                <w:b/>
                <w:sz w:val="22"/>
                <w:szCs w:val="22"/>
              </w:rPr>
            </w:pPr>
            <w:r w:rsidRPr="00525978">
              <w:rPr>
                <w:b/>
                <w:sz w:val="22"/>
                <w:szCs w:val="22"/>
              </w:rPr>
              <w:t xml:space="preserve">№ </w:t>
            </w:r>
          </w:p>
          <w:p w:rsidR="00525978" w:rsidRPr="00525978" w:rsidRDefault="00525978" w:rsidP="00420F92">
            <w:pPr>
              <w:pStyle w:val="Default"/>
              <w:rPr>
                <w:b/>
                <w:sz w:val="22"/>
                <w:szCs w:val="22"/>
              </w:rPr>
            </w:pPr>
            <w:proofErr w:type="spellStart"/>
            <w:proofErr w:type="gramStart"/>
            <w:r w:rsidRPr="00525978">
              <w:rPr>
                <w:b/>
                <w:sz w:val="22"/>
                <w:szCs w:val="22"/>
              </w:rPr>
              <w:t>п</w:t>
            </w:r>
            <w:proofErr w:type="spellEnd"/>
            <w:proofErr w:type="gramEnd"/>
            <w:r w:rsidRPr="00525978">
              <w:rPr>
                <w:b/>
                <w:sz w:val="22"/>
                <w:szCs w:val="22"/>
              </w:rPr>
              <w:t>/</w:t>
            </w:r>
            <w:proofErr w:type="spellStart"/>
            <w:r w:rsidRPr="00525978">
              <w:rPr>
                <w:b/>
                <w:sz w:val="22"/>
                <w:szCs w:val="22"/>
              </w:rPr>
              <w:t>п</w:t>
            </w:r>
            <w:proofErr w:type="spellEnd"/>
            <w:r w:rsidRPr="00525978">
              <w:rPr>
                <w:b/>
                <w:sz w:val="22"/>
                <w:szCs w:val="22"/>
              </w:rPr>
              <w:t xml:space="preserve"> </w:t>
            </w:r>
          </w:p>
        </w:tc>
        <w:tc>
          <w:tcPr>
            <w:tcW w:w="3496" w:type="dxa"/>
          </w:tcPr>
          <w:p w:rsidR="00525978" w:rsidRPr="00525978" w:rsidRDefault="00525978" w:rsidP="00420F92">
            <w:pPr>
              <w:spacing w:after="0" w:line="240" w:lineRule="auto"/>
              <w:rPr>
                <w:rFonts w:ascii="Times New Roman" w:hAnsi="Times New Roman"/>
                <w:b/>
              </w:rPr>
            </w:pPr>
            <w:r w:rsidRPr="00525978">
              <w:rPr>
                <w:rFonts w:ascii="Times New Roman" w:hAnsi="Times New Roman"/>
                <w:b/>
              </w:rPr>
              <w:t xml:space="preserve">Вид налога </w:t>
            </w:r>
          </w:p>
        </w:tc>
        <w:tc>
          <w:tcPr>
            <w:tcW w:w="2268" w:type="dxa"/>
          </w:tcPr>
          <w:p w:rsidR="00525978" w:rsidRPr="00525978" w:rsidRDefault="00525978" w:rsidP="00420F92">
            <w:pPr>
              <w:pStyle w:val="Default"/>
              <w:rPr>
                <w:b/>
                <w:sz w:val="22"/>
                <w:szCs w:val="22"/>
              </w:rPr>
            </w:pPr>
            <w:r w:rsidRPr="00525978">
              <w:rPr>
                <w:b/>
                <w:sz w:val="22"/>
                <w:szCs w:val="22"/>
              </w:rPr>
              <w:t xml:space="preserve">Эффективные </w:t>
            </w:r>
          </w:p>
          <w:p w:rsidR="00525978" w:rsidRPr="00525978" w:rsidRDefault="00525978" w:rsidP="00420F92">
            <w:pPr>
              <w:pStyle w:val="Default"/>
              <w:rPr>
                <w:b/>
                <w:sz w:val="22"/>
                <w:szCs w:val="22"/>
              </w:rPr>
            </w:pPr>
            <w:r w:rsidRPr="00525978">
              <w:rPr>
                <w:b/>
                <w:sz w:val="22"/>
                <w:szCs w:val="22"/>
              </w:rPr>
              <w:t xml:space="preserve">налоговые </w:t>
            </w:r>
          </w:p>
          <w:p w:rsidR="00525978" w:rsidRPr="00525978" w:rsidRDefault="00525978" w:rsidP="00420F92">
            <w:pPr>
              <w:pStyle w:val="Default"/>
              <w:rPr>
                <w:b/>
                <w:sz w:val="22"/>
                <w:szCs w:val="22"/>
              </w:rPr>
            </w:pPr>
            <w:r w:rsidRPr="00525978">
              <w:rPr>
                <w:b/>
                <w:sz w:val="22"/>
                <w:szCs w:val="22"/>
              </w:rPr>
              <w:t xml:space="preserve">расходы </w:t>
            </w:r>
          </w:p>
        </w:tc>
        <w:tc>
          <w:tcPr>
            <w:tcW w:w="1984" w:type="dxa"/>
          </w:tcPr>
          <w:p w:rsidR="00525978" w:rsidRPr="00525978" w:rsidRDefault="00525978" w:rsidP="00420F92">
            <w:pPr>
              <w:pStyle w:val="Default"/>
              <w:rPr>
                <w:b/>
                <w:sz w:val="22"/>
                <w:szCs w:val="22"/>
              </w:rPr>
            </w:pPr>
            <w:r w:rsidRPr="00525978">
              <w:rPr>
                <w:b/>
                <w:sz w:val="22"/>
                <w:szCs w:val="22"/>
              </w:rPr>
              <w:t xml:space="preserve">Неэффективные </w:t>
            </w:r>
          </w:p>
          <w:p w:rsidR="00525978" w:rsidRPr="00525978" w:rsidRDefault="00525978" w:rsidP="00420F92">
            <w:pPr>
              <w:pStyle w:val="Default"/>
              <w:rPr>
                <w:b/>
                <w:sz w:val="22"/>
                <w:szCs w:val="22"/>
              </w:rPr>
            </w:pPr>
            <w:r w:rsidRPr="00525978">
              <w:rPr>
                <w:b/>
                <w:sz w:val="22"/>
                <w:szCs w:val="22"/>
              </w:rPr>
              <w:t xml:space="preserve">налоговые </w:t>
            </w:r>
          </w:p>
          <w:p w:rsidR="00525978" w:rsidRPr="00525978" w:rsidRDefault="00525978" w:rsidP="00420F92">
            <w:pPr>
              <w:pStyle w:val="Default"/>
              <w:rPr>
                <w:b/>
                <w:sz w:val="22"/>
                <w:szCs w:val="22"/>
              </w:rPr>
            </w:pPr>
            <w:r w:rsidRPr="00525978">
              <w:rPr>
                <w:b/>
                <w:sz w:val="22"/>
                <w:szCs w:val="22"/>
              </w:rPr>
              <w:t xml:space="preserve">расходы </w:t>
            </w:r>
          </w:p>
        </w:tc>
        <w:tc>
          <w:tcPr>
            <w:tcW w:w="1134" w:type="dxa"/>
          </w:tcPr>
          <w:p w:rsidR="00525978" w:rsidRPr="00525978" w:rsidRDefault="00525978" w:rsidP="00420F92">
            <w:pPr>
              <w:pStyle w:val="Default"/>
              <w:rPr>
                <w:b/>
                <w:sz w:val="22"/>
                <w:szCs w:val="22"/>
              </w:rPr>
            </w:pPr>
            <w:r w:rsidRPr="00525978">
              <w:rPr>
                <w:b/>
                <w:sz w:val="22"/>
                <w:szCs w:val="22"/>
              </w:rPr>
              <w:t xml:space="preserve">Всего </w:t>
            </w:r>
          </w:p>
        </w:tc>
      </w:tr>
      <w:tr w:rsidR="00C90975" w:rsidTr="00525978">
        <w:trPr>
          <w:trHeight w:val="607"/>
        </w:trPr>
        <w:tc>
          <w:tcPr>
            <w:tcW w:w="1007" w:type="dxa"/>
          </w:tcPr>
          <w:p w:rsidR="00C90975" w:rsidRPr="00525978" w:rsidRDefault="00C90975" w:rsidP="00420F92">
            <w:pPr>
              <w:pStyle w:val="Default"/>
              <w:rPr>
                <w:sz w:val="22"/>
                <w:szCs w:val="22"/>
              </w:rPr>
            </w:pPr>
            <w:r w:rsidRPr="00525978">
              <w:rPr>
                <w:sz w:val="22"/>
                <w:szCs w:val="22"/>
              </w:rPr>
              <w:t xml:space="preserve">1 </w:t>
            </w:r>
          </w:p>
        </w:tc>
        <w:tc>
          <w:tcPr>
            <w:tcW w:w="3496" w:type="dxa"/>
          </w:tcPr>
          <w:p w:rsidR="00C90975" w:rsidRPr="00525978" w:rsidRDefault="00C90975" w:rsidP="00420F92">
            <w:pPr>
              <w:spacing w:after="0" w:line="240" w:lineRule="auto"/>
              <w:rPr>
                <w:rFonts w:ascii="Times New Roman" w:hAnsi="Times New Roman"/>
              </w:rPr>
            </w:pPr>
            <w:r w:rsidRPr="00525978">
              <w:rPr>
                <w:rFonts w:ascii="Times New Roman" w:hAnsi="Times New Roman"/>
              </w:rPr>
              <w:t>Земельный налог с физических лиц</w:t>
            </w:r>
          </w:p>
        </w:tc>
        <w:tc>
          <w:tcPr>
            <w:tcW w:w="2268" w:type="dxa"/>
          </w:tcPr>
          <w:p w:rsidR="00C90975" w:rsidRPr="00525978" w:rsidRDefault="00C90975" w:rsidP="00C90975">
            <w:pPr>
              <w:pStyle w:val="Default"/>
              <w:jc w:val="center"/>
              <w:rPr>
                <w:sz w:val="22"/>
                <w:szCs w:val="22"/>
              </w:rPr>
            </w:pPr>
            <w:r>
              <w:rPr>
                <w:sz w:val="22"/>
                <w:szCs w:val="22"/>
              </w:rPr>
              <w:t>769,3</w:t>
            </w:r>
          </w:p>
        </w:tc>
        <w:tc>
          <w:tcPr>
            <w:tcW w:w="1984" w:type="dxa"/>
          </w:tcPr>
          <w:p w:rsidR="00C90975" w:rsidRPr="00525978" w:rsidRDefault="00C90975" w:rsidP="00C90975">
            <w:pPr>
              <w:pStyle w:val="Default"/>
              <w:jc w:val="center"/>
              <w:rPr>
                <w:sz w:val="22"/>
                <w:szCs w:val="22"/>
              </w:rPr>
            </w:pPr>
            <w:r w:rsidRPr="00525978">
              <w:rPr>
                <w:sz w:val="22"/>
                <w:szCs w:val="22"/>
              </w:rPr>
              <w:t>0</w:t>
            </w:r>
          </w:p>
        </w:tc>
        <w:tc>
          <w:tcPr>
            <w:tcW w:w="1134" w:type="dxa"/>
          </w:tcPr>
          <w:p w:rsidR="00C90975" w:rsidRPr="00525978" w:rsidRDefault="00C90975" w:rsidP="00280893">
            <w:pPr>
              <w:pStyle w:val="Default"/>
              <w:jc w:val="center"/>
              <w:rPr>
                <w:sz w:val="22"/>
                <w:szCs w:val="22"/>
              </w:rPr>
            </w:pPr>
            <w:r>
              <w:rPr>
                <w:sz w:val="22"/>
                <w:szCs w:val="22"/>
              </w:rPr>
              <w:t>769,3</w:t>
            </w:r>
          </w:p>
        </w:tc>
      </w:tr>
      <w:tr w:rsidR="00C90975" w:rsidTr="00525978">
        <w:trPr>
          <w:trHeight w:val="115"/>
        </w:trPr>
        <w:tc>
          <w:tcPr>
            <w:tcW w:w="1007" w:type="dxa"/>
          </w:tcPr>
          <w:p w:rsidR="00C90975" w:rsidRPr="00525978" w:rsidRDefault="00C90975" w:rsidP="00420F92">
            <w:pPr>
              <w:pStyle w:val="Default"/>
              <w:rPr>
                <w:sz w:val="22"/>
                <w:szCs w:val="22"/>
              </w:rPr>
            </w:pPr>
            <w:r w:rsidRPr="00525978">
              <w:rPr>
                <w:sz w:val="22"/>
                <w:szCs w:val="22"/>
              </w:rPr>
              <w:t xml:space="preserve">2 </w:t>
            </w:r>
          </w:p>
        </w:tc>
        <w:tc>
          <w:tcPr>
            <w:tcW w:w="3496" w:type="dxa"/>
          </w:tcPr>
          <w:p w:rsidR="00C90975" w:rsidRPr="00525978" w:rsidRDefault="00C90975" w:rsidP="00420F92">
            <w:pPr>
              <w:spacing w:after="0" w:line="240" w:lineRule="auto"/>
              <w:rPr>
                <w:rFonts w:ascii="Times New Roman" w:hAnsi="Times New Roman"/>
              </w:rPr>
            </w:pPr>
            <w:r w:rsidRPr="00525978">
              <w:rPr>
                <w:rFonts w:ascii="Times New Roman" w:hAnsi="Times New Roman"/>
              </w:rPr>
              <w:t>Земельный налог с организаций</w:t>
            </w:r>
          </w:p>
        </w:tc>
        <w:tc>
          <w:tcPr>
            <w:tcW w:w="2268" w:type="dxa"/>
          </w:tcPr>
          <w:p w:rsidR="00C90975" w:rsidRPr="00525978" w:rsidRDefault="00C90975" w:rsidP="00C90975">
            <w:pPr>
              <w:pStyle w:val="Default"/>
              <w:jc w:val="center"/>
              <w:rPr>
                <w:sz w:val="22"/>
                <w:szCs w:val="22"/>
              </w:rPr>
            </w:pPr>
            <w:r>
              <w:rPr>
                <w:sz w:val="22"/>
                <w:szCs w:val="22"/>
              </w:rPr>
              <w:t>923,0</w:t>
            </w:r>
          </w:p>
        </w:tc>
        <w:tc>
          <w:tcPr>
            <w:tcW w:w="1984" w:type="dxa"/>
          </w:tcPr>
          <w:p w:rsidR="00C90975" w:rsidRPr="00525978" w:rsidRDefault="00C90975" w:rsidP="00C90975">
            <w:pPr>
              <w:pStyle w:val="Default"/>
              <w:jc w:val="center"/>
              <w:rPr>
                <w:sz w:val="22"/>
                <w:szCs w:val="22"/>
              </w:rPr>
            </w:pPr>
            <w:r w:rsidRPr="00525978">
              <w:rPr>
                <w:sz w:val="22"/>
                <w:szCs w:val="22"/>
              </w:rPr>
              <w:t>0</w:t>
            </w:r>
          </w:p>
        </w:tc>
        <w:tc>
          <w:tcPr>
            <w:tcW w:w="1134" w:type="dxa"/>
          </w:tcPr>
          <w:p w:rsidR="00C90975" w:rsidRPr="00525978" w:rsidRDefault="00C90975" w:rsidP="00280893">
            <w:pPr>
              <w:pStyle w:val="Default"/>
              <w:jc w:val="center"/>
              <w:rPr>
                <w:sz w:val="22"/>
                <w:szCs w:val="22"/>
              </w:rPr>
            </w:pPr>
            <w:r>
              <w:rPr>
                <w:sz w:val="22"/>
                <w:szCs w:val="22"/>
              </w:rPr>
              <w:t>923,0</w:t>
            </w:r>
          </w:p>
        </w:tc>
      </w:tr>
      <w:tr w:rsidR="00C90975" w:rsidRPr="00423266" w:rsidTr="00525978">
        <w:trPr>
          <w:trHeight w:val="115"/>
        </w:trPr>
        <w:tc>
          <w:tcPr>
            <w:tcW w:w="1007" w:type="dxa"/>
          </w:tcPr>
          <w:p w:rsidR="00C90975" w:rsidRPr="00525978" w:rsidRDefault="00C90975" w:rsidP="00420F92">
            <w:pPr>
              <w:pStyle w:val="Default"/>
              <w:rPr>
                <w:b/>
                <w:sz w:val="22"/>
                <w:szCs w:val="22"/>
              </w:rPr>
            </w:pPr>
          </w:p>
        </w:tc>
        <w:tc>
          <w:tcPr>
            <w:tcW w:w="3496" w:type="dxa"/>
          </w:tcPr>
          <w:p w:rsidR="00C90975" w:rsidRPr="00525978" w:rsidRDefault="00C90975" w:rsidP="00420F92">
            <w:pPr>
              <w:pStyle w:val="Default"/>
              <w:rPr>
                <w:b/>
                <w:sz w:val="22"/>
                <w:szCs w:val="22"/>
              </w:rPr>
            </w:pPr>
            <w:r>
              <w:rPr>
                <w:b/>
                <w:sz w:val="22"/>
                <w:szCs w:val="22"/>
              </w:rPr>
              <w:t>Итого</w:t>
            </w:r>
          </w:p>
        </w:tc>
        <w:tc>
          <w:tcPr>
            <w:tcW w:w="2268" w:type="dxa"/>
          </w:tcPr>
          <w:p w:rsidR="00C90975" w:rsidRPr="00525978" w:rsidRDefault="00C90975" w:rsidP="00C90975">
            <w:pPr>
              <w:pStyle w:val="Default"/>
              <w:jc w:val="center"/>
              <w:rPr>
                <w:b/>
                <w:sz w:val="22"/>
                <w:szCs w:val="22"/>
              </w:rPr>
            </w:pPr>
            <w:r>
              <w:rPr>
                <w:b/>
                <w:sz w:val="22"/>
                <w:szCs w:val="22"/>
              </w:rPr>
              <w:t>1692,3</w:t>
            </w:r>
          </w:p>
        </w:tc>
        <w:tc>
          <w:tcPr>
            <w:tcW w:w="1984" w:type="dxa"/>
          </w:tcPr>
          <w:p w:rsidR="00C90975" w:rsidRPr="00525978" w:rsidRDefault="00C90975" w:rsidP="00C90975">
            <w:pPr>
              <w:pStyle w:val="Default"/>
              <w:jc w:val="center"/>
              <w:rPr>
                <w:b/>
                <w:sz w:val="22"/>
                <w:szCs w:val="22"/>
              </w:rPr>
            </w:pPr>
            <w:r w:rsidRPr="00525978">
              <w:rPr>
                <w:b/>
                <w:sz w:val="22"/>
                <w:szCs w:val="22"/>
              </w:rPr>
              <w:t>0</w:t>
            </w:r>
          </w:p>
        </w:tc>
        <w:tc>
          <w:tcPr>
            <w:tcW w:w="1134" w:type="dxa"/>
          </w:tcPr>
          <w:p w:rsidR="00C90975" w:rsidRPr="00525978" w:rsidRDefault="00C90975" w:rsidP="00280893">
            <w:pPr>
              <w:pStyle w:val="Default"/>
              <w:jc w:val="center"/>
              <w:rPr>
                <w:b/>
                <w:sz w:val="22"/>
                <w:szCs w:val="22"/>
              </w:rPr>
            </w:pPr>
            <w:r>
              <w:rPr>
                <w:b/>
                <w:sz w:val="22"/>
                <w:szCs w:val="22"/>
              </w:rPr>
              <w:t>1692,3</w:t>
            </w:r>
          </w:p>
        </w:tc>
      </w:tr>
    </w:tbl>
    <w:p w:rsidR="00525978" w:rsidRDefault="00525978" w:rsidP="00420F92">
      <w:pPr>
        <w:spacing w:after="0" w:line="240" w:lineRule="auto"/>
        <w:ind w:firstLine="709"/>
        <w:jc w:val="both"/>
        <w:rPr>
          <w:rFonts w:ascii="Liberation Serif" w:hAnsi="Liberation Serif"/>
          <w:sz w:val="28"/>
          <w:szCs w:val="20"/>
        </w:rPr>
      </w:pPr>
      <w:r>
        <w:rPr>
          <w:rFonts w:ascii="Liberation Serif" w:hAnsi="Liberation Serif"/>
          <w:sz w:val="28"/>
          <w:szCs w:val="20"/>
        </w:rPr>
        <w:t xml:space="preserve">100% общего объема выпадающих доходов приходится на эффективные налоговые расходы. </w:t>
      </w:r>
    </w:p>
    <w:p w:rsidR="00525978" w:rsidRPr="008273DB" w:rsidRDefault="00525978" w:rsidP="00420F92">
      <w:pPr>
        <w:spacing w:after="0" w:line="240" w:lineRule="auto"/>
        <w:ind w:firstLine="709"/>
        <w:jc w:val="both"/>
        <w:rPr>
          <w:rStyle w:val="FontStyle38"/>
          <w:sz w:val="28"/>
          <w:szCs w:val="28"/>
          <w:highlight w:val="yellow"/>
        </w:rPr>
      </w:pPr>
    </w:p>
    <w:p w:rsidR="00772F99" w:rsidRDefault="00525978" w:rsidP="00420F92">
      <w:pPr>
        <w:pStyle w:val="Style12"/>
        <w:widowControl/>
        <w:numPr>
          <w:ilvl w:val="0"/>
          <w:numId w:val="1"/>
        </w:numPr>
        <w:ind w:left="0" w:firstLine="709"/>
        <w:jc w:val="center"/>
        <w:rPr>
          <w:rFonts w:ascii="Liberation Serif" w:hAnsi="Liberation Serif"/>
          <w:b/>
          <w:sz w:val="28"/>
          <w:szCs w:val="20"/>
        </w:rPr>
      </w:pPr>
      <w:r>
        <w:rPr>
          <w:rStyle w:val="FontStyle26"/>
          <w:sz w:val="28"/>
          <w:szCs w:val="28"/>
        </w:rPr>
        <w:t>Результаты о</w:t>
      </w:r>
      <w:r w:rsidR="00772F99" w:rsidRPr="00D366B3">
        <w:rPr>
          <w:rStyle w:val="FontStyle26"/>
          <w:sz w:val="28"/>
          <w:szCs w:val="28"/>
        </w:rPr>
        <w:t>ценк</w:t>
      </w:r>
      <w:r>
        <w:rPr>
          <w:rStyle w:val="FontStyle26"/>
          <w:sz w:val="28"/>
          <w:szCs w:val="28"/>
        </w:rPr>
        <w:t>и</w:t>
      </w:r>
      <w:r w:rsidR="00772F99" w:rsidRPr="00D366B3">
        <w:rPr>
          <w:rStyle w:val="FontStyle26"/>
          <w:sz w:val="28"/>
          <w:szCs w:val="28"/>
        </w:rPr>
        <w:t xml:space="preserve"> </w:t>
      </w:r>
      <w:r w:rsidR="00772F99">
        <w:rPr>
          <w:rStyle w:val="FontStyle26"/>
          <w:sz w:val="28"/>
          <w:szCs w:val="28"/>
        </w:rPr>
        <w:t xml:space="preserve">налоговых расходов </w:t>
      </w:r>
      <w:r w:rsidR="00884306">
        <w:rPr>
          <w:rFonts w:ascii="Liberation Serif" w:hAnsi="Liberation Serif"/>
          <w:b/>
          <w:sz w:val="28"/>
          <w:szCs w:val="20"/>
        </w:rPr>
        <w:t>Михайловского муниципального образования</w:t>
      </w:r>
      <w:r w:rsidR="00674AEE">
        <w:rPr>
          <w:rFonts w:ascii="Liberation Serif" w:hAnsi="Liberation Serif"/>
          <w:b/>
          <w:sz w:val="28"/>
          <w:szCs w:val="20"/>
        </w:rPr>
        <w:t xml:space="preserve"> (технические налоговые расходы)</w:t>
      </w:r>
    </w:p>
    <w:p w:rsidR="00525978" w:rsidRDefault="00525978" w:rsidP="00420F92">
      <w:pPr>
        <w:pStyle w:val="Style12"/>
        <w:widowControl/>
        <w:ind w:firstLine="709"/>
        <w:rPr>
          <w:rFonts w:ascii="Liberation Serif" w:hAnsi="Liberation Serif"/>
          <w:b/>
          <w:sz w:val="28"/>
          <w:szCs w:val="20"/>
        </w:rPr>
      </w:pPr>
    </w:p>
    <w:p w:rsidR="00661141" w:rsidRPr="00D366B3" w:rsidRDefault="00661141" w:rsidP="00420F92">
      <w:pPr>
        <w:pStyle w:val="Style5"/>
        <w:widowControl/>
        <w:spacing w:line="240" w:lineRule="auto"/>
        <w:ind w:firstLine="709"/>
        <w:rPr>
          <w:rStyle w:val="FontStyle38"/>
          <w:sz w:val="28"/>
          <w:szCs w:val="28"/>
        </w:rPr>
      </w:pPr>
      <w:r w:rsidRPr="00D366B3">
        <w:rPr>
          <w:rStyle w:val="FontStyle38"/>
          <w:sz w:val="28"/>
          <w:szCs w:val="28"/>
        </w:rPr>
        <w:t xml:space="preserve">В соответствии с </w:t>
      </w:r>
      <w:r w:rsidR="008273DB">
        <w:rPr>
          <w:rStyle w:val="FontStyle38"/>
          <w:sz w:val="28"/>
          <w:szCs w:val="28"/>
        </w:rPr>
        <w:t>Р</w:t>
      </w:r>
      <w:r w:rsidRPr="00D366B3">
        <w:rPr>
          <w:rStyle w:val="FontStyle38"/>
          <w:sz w:val="28"/>
          <w:szCs w:val="28"/>
        </w:rPr>
        <w:t>еш</w:t>
      </w:r>
      <w:r>
        <w:rPr>
          <w:rStyle w:val="FontStyle38"/>
          <w:sz w:val="28"/>
          <w:szCs w:val="28"/>
        </w:rPr>
        <w:t>ени</w:t>
      </w:r>
      <w:r w:rsidR="00C90975">
        <w:rPr>
          <w:rStyle w:val="FontStyle38"/>
          <w:sz w:val="28"/>
          <w:szCs w:val="28"/>
        </w:rPr>
        <w:t>ем</w:t>
      </w:r>
      <w:r>
        <w:rPr>
          <w:rStyle w:val="FontStyle38"/>
          <w:sz w:val="28"/>
          <w:szCs w:val="28"/>
        </w:rPr>
        <w:t xml:space="preserve"> </w:t>
      </w:r>
      <w:r w:rsidRPr="00D366B3">
        <w:rPr>
          <w:rStyle w:val="FontStyle38"/>
          <w:sz w:val="28"/>
          <w:szCs w:val="28"/>
        </w:rPr>
        <w:t xml:space="preserve">льготы по земельному налогу установлены для органов </w:t>
      </w:r>
      <w:r>
        <w:rPr>
          <w:rStyle w:val="FontStyle38"/>
          <w:sz w:val="28"/>
          <w:szCs w:val="28"/>
        </w:rPr>
        <w:t xml:space="preserve">местного самоуправления </w:t>
      </w:r>
      <w:r w:rsidR="00884306">
        <w:rPr>
          <w:sz w:val="28"/>
          <w:szCs w:val="28"/>
        </w:rPr>
        <w:t>Михайловского муниципального образования</w:t>
      </w:r>
      <w:r w:rsidRPr="00D366B3">
        <w:rPr>
          <w:rStyle w:val="FontStyle38"/>
          <w:sz w:val="28"/>
          <w:szCs w:val="28"/>
        </w:rPr>
        <w:t xml:space="preserve">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00884306">
        <w:rPr>
          <w:sz w:val="28"/>
          <w:szCs w:val="28"/>
        </w:rPr>
        <w:t>Михайловского муниципального образования</w:t>
      </w:r>
      <w:r w:rsidRPr="00D366B3">
        <w:rPr>
          <w:rStyle w:val="FontStyle38"/>
          <w:sz w:val="28"/>
          <w:szCs w:val="28"/>
        </w:rPr>
        <w:t>.</w:t>
      </w:r>
    </w:p>
    <w:p w:rsidR="006C2745" w:rsidRPr="00674AEE" w:rsidRDefault="00CE39C0" w:rsidP="00420F92">
      <w:pPr>
        <w:pStyle w:val="Style12"/>
        <w:widowControl/>
        <w:ind w:firstLine="709"/>
        <w:rPr>
          <w:rStyle w:val="FontStyle26"/>
          <w:b w:val="0"/>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 xml:space="preserve">ы </w:t>
      </w:r>
      <w:r w:rsidR="00674AEE">
        <w:rPr>
          <w:rStyle w:val="FontStyle26"/>
          <w:b w:val="0"/>
          <w:sz w:val="28"/>
          <w:szCs w:val="28"/>
        </w:rPr>
        <w:t>отнесен</w:t>
      </w:r>
      <w:r>
        <w:rPr>
          <w:rStyle w:val="FontStyle26"/>
          <w:b w:val="0"/>
          <w:sz w:val="28"/>
          <w:szCs w:val="28"/>
        </w:rPr>
        <w:t>ы</w:t>
      </w:r>
      <w:r w:rsidR="00674AEE">
        <w:rPr>
          <w:rStyle w:val="FontStyle26"/>
          <w:b w:val="0"/>
          <w:sz w:val="28"/>
          <w:szCs w:val="28"/>
        </w:rPr>
        <w:t xml:space="preserve"> к категории – технические налоговые расходы.</w:t>
      </w:r>
    </w:p>
    <w:p w:rsidR="00772F99" w:rsidRPr="00E72F52" w:rsidRDefault="00772F99" w:rsidP="00420F92">
      <w:pPr>
        <w:pStyle w:val="Style5"/>
        <w:widowControl/>
        <w:spacing w:line="240" w:lineRule="auto"/>
        <w:ind w:firstLine="709"/>
        <w:rPr>
          <w:rStyle w:val="FontStyle38"/>
          <w:sz w:val="28"/>
          <w:szCs w:val="28"/>
        </w:rPr>
      </w:pPr>
      <w:r w:rsidRPr="00E72F52">
        <w:rPr>
          <w:rStyle w:val="FontStyle38"/>
          <w:sz w:val="28"/>
          <w:szCs w:val="28"/>
        </w:rPr>
        <w:t>Информация о налоговых расходах за 201</w:t>
      </w:r>
      <w:r w:rsidR="00C90975" w:rsidRPr="00E72F52">
        <w:rPr>
          <w:rStyle w:val="FontStyle38"/>
          <w:sz w:val="28"/>
          <w:szCs w:val="28"/>
        </w:rPr>
        <w:t>9</w:t>
      </w:r>
      <w:r w:rsidRPr="00E72F52">
        <w:rPr>
          <w:rStyle w:val="FontStyle38"/>
          <w:sz w:val="28"/>
          <w:szCs w:val="28"/>
        </w:rPr>
        <w:t>-20</w:t>
      </w:r>
      <w:r w:rsidR="00C90975" w:rsidRPr="00E72F52">
        <w:rPr>
          <w:rStyle w:val="FontStyle38"/>
          <w:sz w:val="28"/>
          <w:szCs w:val="28"/>
        </w:rPr>
        <w:t>20</w:t>
      </w:r>
      <w:r w:rsidRPr="00E72F52">
        <w:rPr>
          <w:rStyle w:val="FontStyle38"/>
          <w:sz w:val="28"/>
          <w:szCs w:val="28"/>
        </w:rPr>
        <w:t xml:space="preserve"> годы представлена в таблице 2</w:t>
      </w:r>
      <w:r w:rsidR="006C2745" w:rsidRPr="00E72F52">
        <w:rPr>
          <w:rStyle w:val="FontStyle38"/>
          <w:sz w:val="28"/>
          <w:szCs w:val="28"/>
        </w:rPr>
        <w:t>.</w:t>
      </w:r>
    </w:p>
    <w:p w:rsidR="00772F99" w:rsidRPr="00E72F52" w:rsidRDefault="00772F99" w:rsidP="00420F92">
      <w:pPr>
        <w:pStyle w:val="Style14"/>
        <w:widowControl/>
        <w:ind w:firstLine="709"/>
        <w:jc w:val="right"/>
        <w:rPr>
          <w:rStyle w:val="FontStyle27"/>
        </w:rPr>
      </w:pPr>
      <w:r w:rsidRPr="00E72F52">
        <w:rPr>
          <w:rStyle w:val="FontStyle27"/>
        </w:rPr>
        <w:t>Таблица 2</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049"/>
        <w:gridCol w:w="1933"/>
        <w:gridCol w:w="1936"/>
        <w:gridCol w:w="2005"/>
      </w:tblGrid>
      <w:tr w:rsidR="00772F99" w:rsidRPr="00E72F52" w:rsidTr="00F800D5">
        <w:tc>
          <w:tcPr>
            <w:tcW w:w="851" w:type="dxa"/>
            <w:vMerge w:val="restart"/>
          </w:tcPr>
          <w:p w:rsidR="00772F99" w:rsidRPr="00E72F52" w:rsidRDefault="00772F99" w:rsidP="00420F92">
            <w:pPr>
              <w:pStyle w:val="Style14"/>
              <w:widowControl/>
              <w:jc w:val="right"/>
              <w:rPr>
                <w:rStyle w:val="FontStyle27"/>
                <w:sz w:val="20"/>
                <w:szCs w:val="20"/>
              </w:rPr>
            </w:pPr>
            <w:r w:rsidRPr="00E72F52">
              <w:rPr>
                <w:rStyle w:val="FontStyle27"/>
                <w:sz w:val="20"/>
                <w:szCs w:val="20"/>
              </w:rPr>
              <w:t xml:space="preserve">№ </w:t>
            </w:r>
            <w:proofErr w:type="spellStart"/>
            <w:proofErr w:type="gramStart"/>
            <w:r w:rsidRPr="00E72F52">
              <w:rPr>
                <w:rStyle w:val="FontStyle27"/>
                <w:sz w:val="20"/>
                <w:szCs w:val="20"/>
              </w:rPr>
              <w:t>п</w:t>
            </w:r>
            <w:proofErr w:type="spellEnd"/>
            <w:proofErr w:type="gramEnd"/>
            <w:r w:rsidRPr="00E72F52">
              <w:rPr>
                <w:rStyle w:val="FontStyle27"/>
                <w:sz w:val="20"/>
                <w:szCs w:val="20"/>
              </w:rPr>
              <w:t>/</w:t>
            </w:r>
            <w:proofErr w:type="spellStart"/>
            <w:r w:rsidRPr="00E72F52">
              <w:rPr>
                <w:rStyle w:val="FontStyle27"/>
                <w:sz w:val="20"/>
                <w:szCs w:val="20"/>
              </w:rPr>
              <w:t>п</w:t>
            </w:r>
            <w:proofErr w:type="spellEnd"/>
          </w:p>
        </w:tc>
        <w:tc>
          <w:tcPr>
            <w:tcW w:w="4049" w:type="dxa"/>
            <w:vMerge w:val="restart"/>
          </w:tcPr>
          <w:p w:rsidR="00772F99" w:rsidRPr="00E72F52" w:rsidRDefault="00772F99" w:rsidP="00420F92">
            <w:pPr>
              <w:pStyle w:val="Style14"/>
              <w:widowControl/>
              <w:jc w:val="center"/>
              <w:rPr>
                <w:rStyle w:val="FontStyle27"/>
                <w:sz w:val="20"/>
                <w:szCs w:val="20"/>
              </w:rPr>
            </w:pPr>
            <w:r w:rsidRPr="00E72F52">
              <w:rPr>
                <w:rStyle w:val="FontStyle28"/>
              </w:rPr>
              <w:t>Фискальные характеристики налоговых расходов</w:t>
            </w:r>
          </w:p>
        </w:tc>
        <w:tc>
          <w:tcPr>
            <w:tcW w:w="3869" w:type="dxa"/>
            <w:gridSpan w:val="2"/>
          </w:tcPr>
          <w:p w:rsidR="00772F99" w:rsidRPr="00E72F52" w:rsidRDefault="00772F99" w:rsidP="00420F92">
            <w:pPr>
              <w:pStyle w:val="Style14"/>
              <w:widowControl/>
              <w:jc w:val="center"/>
              <w:rPr>
                <w:rStyle w:val="FontStyle27"/>
                <w:sz w:val="20"/>
                <w:szCs w:val="20"/>
              </w:rPr>
            </w:pPr>
            <w:r w:rsidRPr="00E72F52">
              <w:rPr>
                <w:rStyle w:val="FontStyle27"/>
                <w:sz w:val="20"/>
                <w:szCs w:val="20"/>
              </w:rPr>
              <w:t>Значение показателя</w:t>
            </w:r>
          </w:p>
        </w:tc>
        <w:tc>
          <w:tcPr>
            <w:tcW w:w="2005" w:type="dxa"/>
            <w:vMerge w:val="restart"/>
          </w:tcPr>
          <w:p w:rsidR="00772F99" w:rsidRPr="00E72F52" w:rsidRDefault="00772F99" w:rsidP="00420F92">
            <w:pPr>
              <w:pStyle w:val="Style14"/>
              <w:widowControl/>
              <w:jc w:val="center"/>
              <w:rPr>
                <w:rStyle w:val="FontStyle27"/>
                <w:sz w:val="20"/>
                <w:szCs w:val="20"/>
              </w:rPr>
            </w:pPr>
            <w:r w:rsidRPr="00E72F52">
              <w:rPr>
                <w:rStyle w:val="FontStyle27"/>
                <w:sz w:val="20"/>
                <w:szCs w:val="20"/>
              </w:rPr>
              <w:t>Темп роста</w:t>
            </w:r>
          </w:p>
          <w:p w:rsidR="00772F99" w:rsidRPr="00E72F52" w:rsidRDefault="00772F99" w:rsidP="00115433">
            <w:pPr>
              <w:pStyle w:val="Style14"/>
              <w:jc w:val="center"/>
              <w:rPr>
                <w:rStyle w:val="FontStyle27"/>
                <w:sz w:val="20"/>
                <w:szCs w:val="20"/>
              </w:rPr>
            </w:pPr>
            <w:r w:rsidRPr="00E72F52">
              <w:rPr>
                <w:rStyle w:val="FontStyle28"/>
              </w:rPr>
              <w:t xml:space="preserve">(снижения) </w:t>
            </w:r>
            <w:r w:rsidR="00EA7A3C" w:rsidRPr="00E72F52">
              <w:rPr>
                <w:rStyle w:val="FontStyle28"/>
              </w:rPr>
              <w:t xml:space="preserve">в </w:t>
            </w:r>
            <w:r w:rsidRPr="00E72F52">
              <w:rPr>
                <w:rStyle w:val="FontStyle28"/>
              </w:rPr>
              <w:t>20</w:t>
            </w:r>
            <w:r w:rsidR="00115433" w:rsidRPr="00E72F52">
              <w:rPr>
                <w:rStyle w:val="FontStyle28"/>
              </w:rPr>
              <w:t>20</w:t>
            </w:r>
            <w:r w:rsidRPr="00E72F52">
              <w:rPr>
                <w:rStyle w:val="FontStyle28"/>
              </w:rPr>
              <w:t xml:space="preserve"> года к 201</w:t>
            </w:r>
            <w:r w:rsidR="00115433" w:rsidRPr="00E72F52">
              <w:rPr>
                <w:rStyle w:val="FontStyle28"/>
              </w:rPr>
              <w:t>9</w:t>
            </w:r>
            <w:r w:rsidRPr="00E72F52">
              <w:rPr>
                <w:rStyle w:val="FontStyle28"/>
              </w:rPr>
              <w:t xml:space="preserve"> году, %</w:t>
            </w:r>
          </w:p>
        </w:tc>
      </w:tr>
      <w:tr w:rsidR="00C90975" w:rsidRPr="00E72F52" w:rsidTr="00F800D5">
        <w:tc>
          <w:tcPr>
            <w:tcW w:w="851" w:type="dxa"/>
            <w:vMerge/>
          </w:tcPr>
          <w:p w:rsidR="00C90975" w:rsidRPr="00E72F52" w:rsidRDefault="00C90975" w:rsidP="00420F92">
            <w:pPr>
              <w:pStyle w:val="Style14"/>
              <w:widowControl/>
              <w:jc w:val="right"/>
              <w:rPr>
                <w:rStyle w:val="FontStyle27"/>
                <w:sz w:val="20"/>
                <w:szCs w:val="20"/>
              </w:rPr>
            </w:pPr>
          </w:p>
        </w:tc>
        <w:tc>
          <w:tcPr>
            <w:tcW w:w="4049" w:type="dxa"/>
            <w:vMerge/>
          </w:tcPr>
          <w:p w:rsidR="00C90975" w:rsidRPr="00E72F52" w:rsidRDefault="00C90975" w:rsidP="00420F92">
            <w:pPr>
              <w:pStyle w:val="Style14"/>
              <w:widowControl/>
              <w:jc w:val="right"/>
              <w:rPr>
                <w:rStyle w:val="FontStyle27"/>
                <w:sz w:val="20"/>
                <w:szCs w:val="20"/>
              </w:rPr>
            </w:pPr>
          </w:p>
        </w:tc>
        <w:tc>
          <w:tcPr>
            <w:tcW w:w="1933" w:type="dxa"/>
          </w:tcPr>
          <w:p w:rsidR="00C90975" w:rsidRPr="00E72F52" w:rsidRDefault="00C90975" w:rsidP="00280893">
            <w:pPr>
              <w:pStyle w:val="Style14"/>
              <w:widowControl/>
              <w:jc w:val="center"/>
              <w:rPr>
                <w:rStyle w:val="FontStyle27"/>
                <w:sz w:val="20"/>
                <w:szCs w:val="20"/>
              </w:rPr>
            </w:pPr>
            <w:r w:rsidRPr="00E72F52">
              <w:rPr>
                <w:rStyle w:val="FontStyle27"/>
                <w:sz w:val="20"/>
                <w:szCs w:val="20"/>
              </w:rPr>
              <w:t xml:space="preserve">2019 год </w:t>
            </w:r>
          </w:p>
        </w:tc>
        <w:tc>
          <w:tcPr>
            <w:tcW w:w="1936" w:type="dxa"/>
          </w:tcPr>
          <w:p w:rsidR="00C90975" w:rsidRPr="00E72F52" w:rsidRDefault="00C90975" w:rsidP="00115433">
            <w:pPr>
              <w:pStyle w:val="Style14"/>
              <w:widowControl/>
              <w:jc w:val="center"/>
              <w:rPr>
                <w:rStyle w:val="FontStyle27"/>
                <w:sz w:val="20"/>
                <w:szCs w:val="20"/>
              </w:rPr>
            </w:pPr>
            <w:r w:rsidRPr="00E72F52">
              <w:rPr>
                <w:rStyle w:val="FontStyle27"/>
                <w:sz w:val="20"/>
                <w:szCs w:val="20"/>
              </w:rPr>
              <w:t>20</w:t>
            </w:r>
            <w:r w:rsidR="00115433" w:rsidRPr="00E72F52">
              <w:rPr>
                <w:rStyle w:val="FontStyle27"/>
                <w:sz w:val="20"/>
                <w:szCs w:val="20"/>
              </w:rPr>
              <w:t>20</w:t>
            </w:r>
            <w:r w:rsidRPr="00E72F52">
              <w:rPr>
                <w:rStyle w:val="FontStyle27"/>
                <w:sz w:val="20"/>
                <w:szCs w:val="20"/>
              </w:rPr>
              <w:t xml:space="preserve"> год </w:t>
            </w:r>
          </w:p>
        </w:tc>
        <w:tc>
          <w:tcPr>
            <w:tcW w:w="2005" w:type="dxa"/>
            <w:vMerge/>
          </w:tcPr>
          <w:p w:rsidR="00C90975" w:rsidRPr="00E72F52" w:rsidRDefault="00C90975" w:rsidP="00420F92">
            <w:pPr>
              <w:pStyle w:val="Style14"/>
              <w:widowControl/>
              <w:jc w:val="center"/>
              <w:rPr>
                <w:rStyle w:val="FontStyle27"/>
                <w:sz w:val="20"/>
                <w:szCs w:val="20"/>
              </w:rPr>
            </w:pPr>
          </w:p>
        </w:tc>
      </w:tr>
      <w:tr w:rsidR="00C90975" w:rsidRPr="00E72F52" w:rsidTr="00F800D5">
        <w:tc>
          <w:tcPr>
            <w:tcW w:w="851" w:type="dxa"/>
          </w:tcPr>
          <w:p w:rsidR="00C90975" w:rsidRPr="00E72F52" w:rsidRDefault="00C90975" w:rsidP="00420F92">
            <w:pPr>
              <w:pStyle w:val="Style19"/>
              <w:widowControl/>
              <w:spacing w:line="240" w:lineRule="auto"/>
              <w:rPr>
                <w:rStyle w:val="FontStyle28"/>
              </w:rPr>
            </w:pPr>
            <w:r w:rsidRPr="00E72F52">
              <w:rPr>
                <w:rStyle w:val="FontStyle28"/>
              </w:rPr>
              <w:t>1</w:t>
            </w:r>
          </w:p>
        </w:tc>
        <w:tc>
          <w:tcPr>
            <w:tcW w:w="4049" w:type="dxa"/>
          </w:tcPr>
          <w:p w:rsidR="00C90975" w:rsidRPr="00E72F52" w:rsidRDefault="00C90975" w:rsidP="00420F92">
            <w:pPr>
              <w:pStyle w:val="Style20"/>
              <w:widowControl/>
              <w:spacing w:line="240" w:lineRule="auto"/>
              <w:rPr>
                <w:rStyle w:val="FontStyle28"/>
              </w:rPr>
            </w:pPr>
            <w:r w:rsidRPr="00E72F52">
              <w:rPr>
                <w:rStyle w:val="FontStyle28"/>
              </w:rPr>
              <w:t xml:space="preserve">Объем налоговых расходов в результате </w:t>
            </w:r>
            <w:r w:rsidRPr="00E72F52">
              <w:rPr>
                <w:rStyle w:val="FontStyle28"/>
              </w:rPr>
              <w:lastRenderedPageBreak/>
              <w:t xml:space="preserve">освобождения от налогообложения </w:t>
            </w:r>
            <w:r w:rsidRPr="00E72F52">
              <w:rPr>
                <w:rStyle w:val="FontStyle38"/>
                <w:sz w:val="20"/>
                <w:szCs w:val="20"/>
              </w:rPr>
              <w:t xml:space="preserve">органов местного самоуправления </w:t>
            </w:r>
            <w:r w:rsidRPr="00E72F52">
              <w:rPr>
                <w:sz w:val="20"/>
                <w:szCs w:val="20"/>
              </w:rPr>
              <w:t>Михайловского муниципального образования</w:t>
            </w:r>
            <w:r w:rsidRPr="00E72F52">
              <w:rPr>
                <w:rStyle w:val="FontStyle38"/>
                <w:sz w:val="20"/>
                <w:szCs w:val="20"/>
              </w:rPr>
              <w:t xml:space="preserve"> и муниципальных учреждений, осуществляющих деятельность в сфере культуры, финансируемых из бюджета </w:t>
            </w:r>
            <w:r w:rsidRPr="00E72F52">
              <w:rPr>
                <w:sz w:val="20"/>
                <w:szCs w:val="20"/>
              </w:rPr>
              <w:t>Михайловского муниципального образования</w:t>
            </w:r>
            <w:r w:rsidRPr="00E72F52">
              <w:rPr>
                <w:rStyle w:val="FontStyle28"/>
              </w:rPr>
              <w:t>, тыс. руб. (информация МРИФНС №2)</w:t>
            </w:r>
          </w:p>
        </w:tc>
        <w:tc>
          <w:tcPr>
            <w:tcW w:w="1933" w:type="dxa"/>
          </w:tcPr>
          <w:p w:rsidR="00C90975" w:rsidRPr="00E72F52" w:rsidRDefault="00C90975" w:rsidP="00280893">
            <w:pPr>
              <w:pStyle w:val="Style14"/>
              <w:widowControl/>
              <w:jc w:val="center"/>
              <w:rPr>
                <w:rStyle w:val="FontStyle27"/>
                <w:sz w:val="20"/>
                <w:szCs w:val="20"/>
              </w:rPr>
            </w:pPr>
            <w:r w:rsidRPr="00E72F52">
              <w:rPr>
                <w:rStyle w:val="FontStyle27"/>
                <w:sz w:val="20"/>
                <w:szCs w:val="20"/>
              </w:rPr>
              <w:lastRenderedPageBreak/>
              <w:t>52,0</w:t>
            </w:r>
          </w:p>
        </w:tc>
        <w:tc>
          <w:tcPr>
            <w:tcW w:w="1936" w:type="dxa"/>
          </w:tcPr>
          <w:p w:rsidR="00C90975" w:rsidRPr="00E72F52" w:rsidRDefault="00391F40" w:rsidP="00391F40">
            <w:pPr>
              <w:pStyle w:val="Style14"/>
              <w:widowControl/>
              <w:jc w:val="center"/>
              <w:rPr>
                <w:rStyle w:val="FontStyle27"/>
                <w:sz w:val="20"/>
                <w:szCs w:val="20"/>
              </w:rPr>
            </w:pPr>
            <w:r w:rsidRPr="00E72F52">
              <w:rPr>
                <w:rStyle w:val="FontStyle27"/>
                <w:sz w:val="20"/>
                <w:szCs w:val="20"/>
              </w:rPr>
              <w:t>923,0</w:t>
            </w:r>
          </w:p>
        </w:tc>
        <w:tc>
          <w:tcPr>
            <w:tcW w:w="2005" w:type="dxa"/>
          </w:tcPr>
          <w:p w:rsidR="00C90975" w:rsidRPr="00E72F52" w:rsidRDefault="00391F40" w:rsidP="009D112B">
            <w:pPr>
              <w:pStyle w:val="Style14"/>
              <w:widowControl/>
              <w:jc w:val="center"/>
              <w:rPr>
                <w:rStyle w:val="FontStyle27"/>
                <w:sz w:val="20"/>
                <w:szCs w:val="20"/>
              </w:rPr>
            </w:pPr>
            <w:r w:rsidRPr="00E72F52">
              <w:rPr>
                <w:rStyle w:val="FontStyle27"/>
                <w:sz w:val="20"/>
                <w:szCs w:val="20"/>
              </w:rPr>
              <w:t>Свыше 100</w:t>
            </w:r>
            <w:r w:rsidR="00C90975" w:rsidRPr="00E72F52">
              <w:rPr>
                <w:rStyle w:val="FontStyle27"/>
                <w:sz w:val="20"/>
                <w:szCs w:val="20"/>
              </w:rPr>
              <w:t>%</w:t>
            </w:r>
          </w:p>
        </w:tc>
      </w:tr>
      <w:tr w:rsidR="00C90975" w:rsidRPr="00E72F52" w:rsidTr="00F800D5">
        <w:tc>
          <w:tcPr>
            <w:tcW w:w="851" w:type="dxa"/>
          </w:tcPr>
          <w:p w:rsidR="00C90975" w:rsidRPr="00E72F52" w:rsidRDefault="00C90975" w:rsidP="00420F92">
            <w:pPr>
              <w:pStyle w:val="Style19"/>
              <w:widowControl/>
              <w:spacing w:line="240" w:lineRule="auto"/>
              <w:rPr>
                <w:rStyle w:val="FontStyle28"/>
              </w:rPr>
            </w:pPr>
            <w:r w:rsidRPr="00E72F52">
              <w:rPr>
                <w:rStyle w:val="FontStyle28"/>
              </w:rPr>
              <w:lastRenderedPageBreak/>
              <w:t>2</w:t>
            </w:r>
          </w:p>
        </w:tc>
        <w:tc>
          <w:tcPr>
            <w:tcW w:w="4049" w:type="dxa"/>
          </w:tcPr>
          <w:p w:rsidR="00C90975" w:rsidRPr="00E72F52" w:rsidRDefault="00C90975" w:rsidP="00420F92">
            <w:pPr>
              <w:pStyle w:val="Style20"/>
              <w:widowControl/>
              <w:spacing w:line="240" w:lineRule="auto"/>
              <w:rPr>
                <w:rStyle w:val="FontStyle28"/>
              </w:rPr>
            </w:pPr>
            <w:r w:rsidRPr="00E72F52">
              <w:rPr>
                <w:rStyle w:val="FontStyle28"/>
              </w:rPr>
              <w:t>Численность налогоплательщиков, воспользовавшихся льготой, ед. (информация МРИФНС №2)</w:t>
            </w:r>
          </w:p>
        </w:tc>
        <w:tc>
          <w:tcPr>
            <w:tcW w:w="1933" w:type="dxa"/>
          </w:tcPr>
          <w:p w:rsidR="00C90975" w:rsidRPr="00E72F52" w:rsidRDefault="00C90975" w:rsidP="00280893">
            <w:pPr>
              <w:pStyle w:val="Style14"/>
              <w:widowControl/>
              <w:jc w:val="center"/>
              <w:rPr>
                <w:rStyle w:val="FontStyle27"/>
                <w:sz w:val="20"/>
                <w:szCs w:val="20"/>
              </w:rPr>
            </w:pPr>
            <w:r w:rsidRPr="00E72F52">
              <w:rPr>
                <w:rStyle w:val="FontStyle27"/>
                <w:sz w:val="20"/>
                <w:szCs w:val="20"/>
              </w:rPr>
              <w:t>3</w:t>
            </w:r>
          </w:p>
        </w:tc>
        <w:tc>
          <w:tcPr>
            <w:tcW w:w="1936" w:type="dxa"/>
          </w:tcPr>
          <w:p w:rsidR="00C90975" w:rsidRPr="00E72F52" w:rsidRDefault="00E72F52" w:rsidP="00391F40">
            <w:pPr>
              <w:pStyle w:val="Style14"/>
              <w:widowControl/>
              <w:jc w:val="center"/>
              <w:rPr>
                <w:rStyle w:val="FontStyle27"/>
                <w:sz w:val="20"/>
                <w:szCs w:val="20"/>
              </w:rPr>
            </w:pPr>
            <w:r>
              <w:rPr>
                <w:rStyle w:val="FontStyle27"/>
                <w:sz w:val="20"/>
                <w:szCs w:val="20"/>
              </w:rPr>
              <w:t>3</w:t>
            </w:r>
          </w:p>
        </w:tc>
        <w:tc>
          <w:tcPr>
            <w:tcW w:w="2005" w:type="dxa"/>
          </w:tcPr>
          <w:p w:rsidR="00C90975" w:rsidRPr="00E72F52" w:rsidRDefault="00C90975" w:rsidP="00420F92">
            <w:pPr>
              <w:pStyle w:val="Style14"/>
              <w:widowControl/>
              <w:jc w:val="center"/>
              <w:rPr>
                <w:rStyle w:val="FontStyle27"/>
                <w:sz w:val="20"/>
                <w:szCs w:val="20"/>
              </w:rPr>
            </w:pPr>
            <w:r w:rsidRPr="00E72F52">
              <w:rPr>
                <w:rStyle w:val="FontStyle27"/>
                <w:sz w:val="20"/>
                <w:szCs w:val="20"/>
              </w:rPr>
              <w:t>100</w:t>
            </w:r>
          </w:p>
        </w:tc>
      </w:tr>
      <w:tr w:rsidR="00C90975" w:rsidRPr="00E72F52" w:rsidTr="00F800D5">
        <w:tc>
          <w:tcPr>
            <w:tcW w:w="851" w:type="dxa"/>
          </w:tcPr>
          <w:p w:rsidR="00C90975" w:rsidRPr="00E72F52" w:rsidRDefault="00C90975" w:rsidP="00420F92">
            <w:pPr>
              <w:pStyle w:val="Style19"/>
              <w:widowControl/>
              <w:spacing w:line="240" w:lineRule="auto"/>
              <w:rPr>
                <w:rStyle w:val="FontStyle28"/>
              </w:rPr>
            </w:pPr>
            <w:r w:rsidRPr="00E72F52">
              <w:rPr>
                <w:rStyle w:val="FontStyle28"/>
              </w:rPr>
              <w:t>3</w:t>
            </w:r>
          </w:p>
        </w:tc>
        <w:tc>
          <w:tcPr>
            <w:tcW w:w="4049" w:type="dxa"/>
          </w:tcPr>
          <w:p w:rsidR="00C90975" w:rsidRPr="00E72F52" w:rsidRDefault="00C90975" w:rsidP="00420F92">
            <w:pPr>
              <w:pStyle w:val="Style20"/>
              <w:widowControl/>
              <w:spacing w:line="240" w:lineRule="auto"/>
              <w:rPr>
                <w:rStyle w:val="FontStyle28"/>
              </w:rPr>
            </w:pPr>
            <w:r w:rsidRPr="00E72F52">
              <w:rPr>
                <w:rStyle w:val="FontStyle28"/>
              </w:rPr>
              <w:t>Общее количество учреждений, финансирующихся из местного бюджета ед</w:t>
            </w:r>
            <w:proofErr w:type="gramStart"/>
            <w:r w:rsidRPr="00E72F52">
              <w:rPr>
                <w:rStyle w:val="FontStyle28"/>
              </w:rPr>
              <w:t>.(</w:t>
            </w:r>
            <w:proofErr w:type="gramEnd"/>
            <w:r w:rsidRPr="00E72F52">
              <w:rPr>
                <w:rStyle w:val="FontStyle28"/>
              </w:rPr>
              <w:t>данные формы 5-мн)</w:t>
            </w:r>
          </w:p>
        </w:tc>
        <w:tc>
          <w:tcPr>
            <w:tcW w:w="1933" w:type="dxa"/>
          </w:tcPr>
          <w:p w:rsidR="00C90975" w:rsidRPr="00E72F52" w:rsidRDefault="00C90975" w:rsidP="00280893">
            <w:pPr>
              <w:pStyle w:val="Style14"/>
              <w:widowControl/>
              <w:jc w:val="center"/>
              <w:rPr>
                <w:rStyle w:val="FontStyle27"/>
                <w:sz w:val="20"/>
                <w:szCs w:val="20"/>
              </w:rPr>
            </w:pPr>
            <w:r w:rsidRPr="00E72F52">
              <w:rPr>
                <w:rStyle w:val="FontStyle27"/>
                <w:sz w:val="20"/>
                <w:szCs w:val="20"/>
              </w:rPr>
              <w:t>3</w:t>
            </w:r>
          </w:p>
        </w:tc>
        <w:tc>
          <w:tcPr>
            <w:tcW w:w="1936" w:type="dxa"/>
          </w:tcPr>
          <w:p w:rsidR="00C90975" w:rsidRPr="00E72F52" w:rsidRDefault="00E72F52" w:rsidP="00420F92">
            <w:pPr>
              <w:pStyle w:val="Style14"/>
              <w:widowControl/>
              <w:jc w:val="center"/>
              <w:rPr>
                <w:rStyle w:val="FontStyle27"/>
                <w:sz w:val="20"/>
                <w:szCs w:val="20"/>
              </w:rPr>
            </w:pPr>
            <w:r>
              <w:rPr>
                <w:rStyle w:val="FontStyle27"/>
                <w:sz w:val="20"/>
                <w:szCs w:val="20"/>
              </w:rPr>
              <w:t>3</w:t>
            </w:r>
          </w:p>
        </w:tc>
        <w:tc>
          <w:tcPr>
            <w:tcW w:w="2005" w:type="dxa"/>
          </w:tcPr>
          <w:p w:rsidR="00C90975" w:rsidRPr="00E72F52" w:rsidRDefault="00C90975" w:rsidP="00420F92">
            <w:pPr>
              <w:pStyle w:val="Style14"/>
              <w:widowControl/>
              <w:jc w:val="center"/>
              <w:rPr>
                <w:rStyle w:val="FontStyle27"/>
                <w:sz w:val="20"/>
                <w:szCs w:val="20"/>
              </w:rPr>
            </w:pPr>
            <w:r w:rsidRPr="00E72F52">
              <w:rPr>
                <w:rStyle w:val="FontStyle27"/>
                <w:sz w:val="20"/>
                <w:szCs w:val="20"/>
              </w:rPr>
              <w:t>100</w:t>
            </w:r>
          </w:p>
        </w:tc>
      </w:tr>
    </w:tbl>
    <w:p w:rsidR="00772F99" w:rsidRPr="00E72F52" w:rsidRDefault="00772F99" w:rsidP="00420F92">
      <w:pPr>
        <w:pStyle w:val="Style5"/>
        <w:widowControl/>
        <w:spacing w:line="240" w:lineRule="auto"/>
        <w:ind w:firstLine="709"/>
        <w:rPr>
          <w:rStyle w:val="FontStyle38"/>
          <w:sz w:val="28"/>
          <w:szCs w:val="28"/>
        </w:rPr>
      </w:pPr>
      <w:r w:rsidRPr="00E72F52">
        <w:rPr>
          <w:rStyle w:val="FontStyle38"/>
          <w:sz w:val="28"/>
          <w:szCs w:val="28"/>
        </w:rPr>
        <w:t>Целью применения данного налогового расхода является оптимизация встречных бюджетных финансовых потоков.</w:t>
      </w:r>
    </w:p>
    <w:p w:rsidR="00772F99" w:rsidRPr="00E72F52" w:rsidRDefault="00772F99" w:rsidP="00420F92">
      <w:pPr>
        <w:pStyle w:val="Style5"/>
        <w:widowControl/>
        <w:spacing w:line="240" w:lineRule="auto"/>
        <w:ind w:firstLine="709"/>
        <w:rPr>
          <w:rStyle w:val="FontStyle38"/>
          <w:sz w:val="28"/>
          <w:szCs w:val="28"/>
        </w:rPr>
      </w:pPr>
      <w:r w:rsidRPr="00E72F52">
        <w:rPr>
          <w:rStyle w:val="FontStyle38"/>
          <w:sz w:val="28"/>
          <w:szCs w:val="28"/>
        </w:rPr>
        <w:t>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 осуществляющих деятельность в сфере культуры</w:t>
      </w:r>
      <w:r w:rsidR="00A93770" w:rsidRPr="00E72F52">
        <w:rPr>
          <w:rStyle w:val="FontStyle38"/>
          <w:sz w:val="28"/>
          <w:szCs w:val="28"/>
        </w:rPr>
        <w:t xml:space="preserve"> и спорта</w:t>
      </w:r>
      <w:r w:rsidRPr="00E72F52">
        <w:rPr>
          <w:rStyle w:val="FontStyle38"/>
          <w:sz w:val="28"/>
          <w:szCs w:val="28"/>
        </w:rPr>
        <w:t>.</w:t>
      </w:r>
    </w:p>
    <w:p w:rsidR="00772F99" w:rsidRPr="00D366B3" w:rsidRDefault="00772F99" w:rsidP="00420F92">
      <w:pPr>
        <w:pStyle w:val="Style5"/>
        <w:widowControl/>
        <w:spacing w:line="240" w:lineRule="auto"/>
        <w:ind w:firstLine="709"/>
        <w:rPr>
          <w:rFonts w:eastAsia="Calibri"/>
          <w:sz w:val="28"/>
          <w:szCs w:val="28"/>
        </w:rPr>
      </w:pPr>
      <w:r w:rsidRPr="00E72F52">
        <w:rPr>
          <w:rFonts w:eastAsia="Calibri"/>
          <w:sz w:val="28"/>
          <w:szCs w:val="28"/>
        </w:rPr>
        <w:t>Освобождение от</w:t>
      </w:r>
      <w:r w:rsidRPr="00D366B3">
        <w:rPr>
          <w:rFonts w:eastAsia="Calibri"/>
          <w:sz w:val="28"/>
          <w:szCs w:val="28"/>
        </w:rPr>
        <w:t xml:space="preserve"> уплаты земельного налога органов местного самоуправления создает условия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772F99" w:rsidRPr="00D366B3" w:rsidDel="00DA7F5F" w:rsidRDefault="00772F99" w:rsidP="00420F92">
      <w:pPr>
        <w:spacing w:after="0" w:line="240" w:lineRule="auto"/>
        <w:ind w:firstLine="709"/>
        <w:jc w:val="both"/>
        <w:rPr>
          <w:szCs w:val="28"/>
          <w:highlight w:val="yellow"/>
        </w:rPr>
      </w:pPr>
      <w:r w:rsidRPr="00EA7A3C">
        <w:rPr>
          <w:rFonts w:ascii="Times New Roman" w:hAnsi="Times New Roman"/>
          <w:sz w:val="28"/>
          <w:szCs w:val="28"/>
        </w:rPr>
        <w:t>Освобождение от уплаты земельного налога муниципальных учреждений культуры</w:t>
      </w:r>
      <w:r w:rsidR="00A93770">
        <w:rPr>
          <w:rFonts w:ascii="Times New Roman" w:hAnsi="Times New Roman"/>
          <w:sz w:val="28"/>
          <w:szCs w:val="28"/>
        </w:rPr>
        <w:t xml:space="preserve"> и спорта</w:t>
      </w:r>
      <w:r w:rsidRPr="00EA7A3C">
        <w:rPr>
          <w:rFonts w:ascii="Times New Roman" w:hAnsi="Times New Roman"/>
          <w:sz w:val="28"/>
          <w:szCs w:val="28"/>
        </w:rPr>
        <w:t xml:space="preserve"> способствует стимулированию развития </w:t>
      </w:r>
      <w:r w:rsidR="00A93770" w:rsidRPr="00A93770">
        <w:rPr>
          <w:rFonts w:ascii="Times New Roman" w:hAnsi="Times New Roman"/>
          <w:sz w:val="28"/>
          <w:szCs w:val="28"/>
        </w:rPr>
        <w:t>физического, нравственного</w:t>
      </w:r>
      <w:r w:rsidR="00E71D4B">
        <w:rPr>
          <w:rFonts w:ascii="Times New Roman" w:hAnsi="Times New Roman"/>
          <w:sz w:val="28"/>
          <w:szCs w:val="28"/>
        </w:rPr>
        <w:t>,</w:t>
      </w:r>
      <w:r w:rsidR="00A93770" w:rsidRPr="00A93770">
        <w:rPr>
          <w:rFonts w:ascii="Times New Roman" w:hAnsi="Times New Roman"/>
          <w:sz w:val="28"/>
          <w:szCs w:val="28"/>
        </w:rPr>
        <w:t xml:space="preserve"> социального благополучия</w:t>
      </w:r>
      <w:r w:rsidR="00A93770">
        <w:rPr>
          <w:rFonts w:ascii="Times New Roman" w:hAnsi="Times New Roman"/>
          <w:sz w:val="28"/>
          <w:szCs w:val="28"/>
        </w:rPr>
        <w:t xml:space="preserve"> населения</w:t>
      </w:r>
      <w:r w:rsidRPr="00EA7A3C">
        <w:rPr>
          <w:rFonts w:ascii="Times New Roman" w:hAnsi="Times New Roman"/>
          <w:sz w:val="28"/>
          <w:szCs w:val="28"/>
        </w:rPr>
        <w:t xml:space="preserve"> и </w:t>
      </w:r>
      <w:proofErr w:type="spellStart"/>
      <w:r w:rsidRPr="00EA7A3C">
        <w:rPr>
          <w:rFonts w:ascii="Times New Roman" w:hAnsi="Times New Roman"/>
          <w:sz w:val="28"/>
          <w:szCs w:val="28"/>
        </w:rPr>
        <w:t>культурно-досуговой</w:t>
      </w:r>
      <w:proofErr w:type="spellEnd"/>
      <w:r w:rsidRPr="00EA7A3C">
        <w:rPr>
          <w:rFonts w:ascii="Times New Roman" w:hAnsi="Times New Roman"/>
          <w:sz w:val="28"/>
          <w:szCs w:val="28"/>
        </w:rPr>
        <w:t xml:space="preserve"> деятельности на территории</w:t>
      </w:r>
      <w:r>
        <w:rPr>
          <w:szCs w:val="28"/>
        </w:rPr>
        <w:t xml:space="preserve"> </w:t>
      </w:r>
      <w:r w:rsidR="00884306">
        <w:rPr>
          <w:rFonts w:ascii="Times New Roman" w:hAnsi="Times New Roman"/>
          <w:sz w:val="28"/>
          <w:szCs w:val="28"/>
          <w:lang w:eastAsia="ru-RU"/>
        </w:rPr>
        <w:t>Михайловского муниципального образования</w:t>
      </w:r>
      <w:r w:rsidRPr="00D366B3">
        <w:rPr>
          <w:szCs w:val="28"/>
        </w:rPr>
        <w:t>.</w:t>
      </w:r>
    </w:p>
    <w:p w:rsidR="00772F99" w:rsidRPr="00E71D4B" w:rsidRDefault="00772F99" w:rsidP="00420F92">
      <w:pPr>
        <w:pStyle w:val="Style5"/>
        <w:widowControl/>
        <w:spacing w:line="240" w:lineRule="auto"/>
        <w:ind w:firstLine="709"/>
        <w:rPr>
          <w:rStyle w:val="FontStyle38"/>
          <w:sz w:val="28"/>
          <w:szCs w:val="28"/>
        </w:rPr>
      </w:pPr>
      <w:r w:rsidRPr="00E72F52">
        <w:rPr>
          <w:rStyle w:val="FontStyle38"/>
          <w:sz w:val="28"/>
          <w:szCs w:val="28"/>
        </w:rPr>
        <w:t>В 20</w:t>
      </w:r>
      <w:r w:rsidR="00391F40" w:rsidRPr="00E72F52">
        <w:rPr>
          <w:rStyle w:val="FontStyle38"/>
          <w:sz w:val="28"/>
          <w:szCs w:val="28"/>
        </w:rPr>
        <w:t>20</w:t>
      </w:r>
      <w:r w:rsidRPr="00E72F52">
        <w:rPr>
          <w:rStyle w:val="FontStyle38"/>
          <w:sz w:val="28"/>
          <w:szCs w:val="28"/>
        </w:rPr>
        <w:t xml:space="preserve"> году</w:t>
      </w:r>
      <w:r w:rsidR="00391F40" w:rsidRPr="00E72F52">
        <w:rPr>
          <w:rStyle w:val="FontStyle38"/>
          <w:sz w:val="28"/>
          <w:szCs w:val="28"/>
        </w:rPr>
        <w:t xml:space="preserve"> </w:t>
      </w:r>
      <w:r w:rsidRPr="00E72F52">
        <w:rPr>
          <w:rStyle w:val="FontStyle38"/>
          <w:sz w:val="28"/>
          <w:szCs w:val="28"/>
        </w:rPr>
        <w:t xml:space="preserve">налоговой льготой воспользовались </w:t>
      </w:r>
      <w:r w:rsidR="00E71D4B" w:rsidRPr="00E72F52">
        <w:rPr>
          <w:rStyle w:val="FontStyle38"/>
          <w:sz w:val="28"/>
          <w:szCs w:val="28"/>
        </w:rPr>
        <w:t>3</w:t>
      </w:r>
      <w:r w:rsidRPr="00E72F52">
        <w:rPr>
          <w:rStyle w:val="FontStyle38"/>
          <w:sz w:val="28"/>
          <w:szCs w:val="28"/>
        </w:rPr>
        <w:t xml:space="preserve"> организации</w:t>
      </w:r>
      <w:r w:rsidR="00B7467F" w:rsidRPr="00E72F52">
        <w:rPr>
          <w:rStyle w:val="FontStyle38"/>
          <w:sz w:val="28"/>
          <w:szCs w:val="28"/>
        </w:rPr>
        <w:t xml:space="preserve">, что составляет 100% от общего количества организаций, </w:t>
      </w:r>
      <w:r w:rsidR="004850E6" w:rsidRPr="00E72F52">
        <w:rPr>
          <w:rStyle w:val="FontStyle38"/>
          <w:sz w:val="28"/>
          <w:szCs w:val="28"/>
        </w:rPr>
        <w:t>финансирующихся из местного бюджета.</w:t>
      </w:r>
      <w:r w:rsidR="00CE39C0" w:rsidRPr="00E72F52">
        <w:rPr>
          <w:rStyle w:val="FontStyle38"/>
          <w:sz w:val="28"/>
          <w:szCs w:val="28"/>
        </w:rPr>
        <w:t xml:space="preserve"> Снижение встречных финансовых потоков равно объему налоговых расходов и составило </w:t>
      </w:r>
      <w:r w:rsidR="00391F40" w:rsidRPr="00E72F52">
        <w:rPr>
          <w:rStyle w:val="FontStyle38"/>
          <w:sz w:val="28"/>
          <w:szCs w:val="28"/>
        </w:rPr>
        <w:t>923,0</w:t>
      </w:r>
      <w:r w:rsidR="00CE39C0" w:rsidRPr="00E72F52">
        <w:rPr>
          <w:rStyle w:val="FontStyle38"/>
          <w:sz w:val="28"/>
          <w:szCs w:val="28"/>
        </w:rPr>
        <w:t xml:space="preserve"> тыс</w:t>
      </w:r>
      <w:proofErr w:type="gramStart"/>
      <w:r w:rsidR="00CE39C0" w:rsidRPr="00E72F52">
        <w:rPr>
          <w:rStyle w:val="FontStyle38"/>
          <w:sz w:val="28"/>
          <w:szCs w:val="28"/>
        </w:rPr>
        <w:t>.р</w:t>
      </w:r>
      <w:proofErr w:type="gramEnd"/>
      <w:r w:rsidR="00CE39C0" w:rsidRPr="00E72F52">
        <w:rPr>
          <w:rStyle w:val="FontStyle38"/>
          <w:sz w:val="28"/>
          <w:szCs w:val="28"/>
        </w:rPr>
        <w:t>ублей.</w:t>
      </w:r>
    </w:p>
    <w:p w:rsidR="00772F99" w:rsidRPr="00D366B3" w:rsidRDefault="00772F99" w:rsidP="00420F92">
      <w:pPr>
        <w:pStyle w:val="Style5"/>
        <w:widowControl/>
        <w:spacing w:line="240" w:lineRule="auto"/>
        <w:ind w:firstLine="709"/>
        <w:rPr>
          <w:rStyle w:val="FontStyle38"/>
          <w:sz w:val="28"/>
          <w:szCs w:val="28"/>
        </w:rPr>
      </w:pPr>
      <w:r w:rsidRPr="00EA7A3C">
        <w:rPr>
          <w:rStyle w:val="FontStyle38"/>
          <w:sz w:val="28"/>
          <w:szCs w:val="28"/>
          <w:u w:val="single"/>
        </w:rPr>
        <w:t>Результативность</w:t>
      </w:r>
      <w:r w:rsidRPr="00D366B3">
        <w:rPr>
          <w:rStyle w:val="FontStyle38"/>
          <w:sz w:val="28"/>
          <w:szCs w:val="28"/>
        </w:rPr>
        <w:t xml:space="preserve"> </w:t>
      </w:r>
      <w:proofErr w:type="gramStart"/>
      <w:r w:rsidRPr="00D366B3">
        <w:rPr>
          <w:rStyle w:val="FontStyle38"/>
          <w:sz w:val="28"/>
          <w:szCs w:val="28"/>
        </w:rPr>
        <w:t>налогового расхода</w:t>
      </w:r>
      <w:r w:rsidR="004850E6">
        <w:rPr>
          <w:rStyle w:val="FontStyle38"/>
          <w:sz w:val="28"/>
          <w:szCs w:val="28"/>
        </w:rPr>
        <w:t>,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w:t>
      </w:r>
      <w:proofErr w:type="gramEnd"/>
      <w:r w:rsidR="004850E6">
        <w:rPr>
          <w:rStyle w:val="FontStyle38"/>
          <w:sz w:val="28"/>
          <w:szCs w:val="28"/>
        </w:rPr>
        <w:t xml:space="preserve"> результативной, так как не требуется дополнительного финансирования из бюджета </w:t>
      </w:r>
      <w:r w:rsidR="00884306">
        <w:rPr>
          <w:rStyle w:val="FontStyle38"/>
          <w:sz w:val="28"/>
          <w:szCs w:val="28"/>
        </w:rPr>
        <w:t>Михайловского муниципального образования</w:t>
      </w:r>
      <w:r w:rsidR="004850E6">
        <w:rPr>
          <w:rStyle w:val="FontStyle38"/>
          <w:sz w:val="28"/>
          <w:szCs w:val="28"/>
        </w:rPr>
        <w:t>.</w:t>
      </w:r>
    </w:p>
    <w:p w:rsidR="00772F99" w:rsidRPr="00D366B3" w:rsidRDefault="00732968" w:rsidP="00420F92">
      <w:pPr>
        <w:pStyle w:val="Style16"/>
        <w:widowControl/>
        <w:spacing w:line="240" w:lineRule="auto"/>
        <w:ind w:firstLine="709"/>
        <w:rPr>
          <w:rStyle w:val="FontStyle37"/>
          <w:sz w:val="28"/>
          <w:szCs w:val="28"/>
        </w:rPr>
      </w:pPr>
      <w:r>
        <w:rPr>
          <w:rStyle w:val="FontStyle37"/>
          <w:sz w:val="28"/>
          <w:szCs w:val="28"/>
        </w:rPr>
        <w:t>Вывод: поскольку налоговые</w:t>
      </w:r>
      <w:r w:rsidR="00772F99" w:rsidRPr="00D366B3">
        <w:rPr>
          <w:rStyle w:val="FontStyle37"/>
          <w:sz w:val="28"/>
          <w:szCs w:val="28"/>
        </w:rPr>
        <w:t xml:space="preserve"> расход</w:t>
      </w:r>
      <w:r>
        <w:rPr>
          <w:rStyle w:val="FontStyle37"/>
          <w:sz w:val="28"/>
          <w:szCs w:val="28"/>
        </w:rPr>
        <w:t xml:space="preserve">ы по земельному налогу, предоставленному органам местного самоуправления и муниципальным учреждениям </w:t>
      </w:r>
      <w:r w:rsidR="00884306">
        <w:rPr>
          <w:rStyle w:val="FontStyle37"/>
          <w:sz w:val="28"/>
          <w:szCs w:val="28"/>
        </w:rPr>
        <w:t>Михайловского муниципального образования</w:t>
      </w:r>
      <w:r w:rsidR="00772F99" w:rsidRPr="00D366B3">
        <w:rPr>
          <w:rStyle w:val="FontStyle37"/>
          <w:sz w:val="28"/>
          <w:szCs w:val="28"/>
        </w:rPr>
        <w:t xml:space="preserve"> оказыва</w:t>
      </w:r>
      <w:r>
        <w:rPr>
          <w:rStyle w:val="FontStyle37"/>
          <w:sz w:val="28"/>
          <w:szCs w:val="28"/>
        </w:rPr>
        <w:t>ю</w:t>
      </w:r>
      <w:r w:rsidR="00772F99" w:rsidRPr="00D366B3">
        <w:rPr>
          <w:rStyle w:val="FontStyle37"/>
          <w:sz w:val="28"/>
          <w:szCs w:val="28"/>
        </w:rPr>
        <w:t>т положительное влияние на социально</w:t>
      </w:r>
      <w:r w:rsidR="00772F99">
        <w:rPr>
          <w:rStyle w:val="FontStyle37"/>
          <w:sz w:val="28"/>
          <w:szCs w:val="28"/>
        </w:rPr>
        <w:t xml:space="preserve">-экономическое развитие </w:t>
      </w:r>
      <w:r w:rsidR="00884306">
        <w:rPr>
          <w:b/>
          <w:i/>
          <w:sz w:val="28"/>
          <w:szCs w:val="28"/>
        </w:rPr>
        <w:t>Михайловского муниципального образования</w:t>
      </w:r>
      <w:r w:rsidR="00772F99" w:rsidRPr="00D366B3">
        <w:rPr>
          <w:rStyle w:val="FontStyle37"/>
          <w:sz w:val="28"/>
          <w:szCs w:val="28"/>
        </w:rPr>
        <w:t xml:space="preserve"> в целом, способству</w:t>
      </w:r>
      <w:r>
        <w:rPr>
          <w:rStyle w:val="FontStyle37"/>
          <w:sz w:val="28"/>
          <w:szCs w:val="28"/>
        </w:rPr>
        <w:t xml:space="preserve">ют </w:t>
      </w:r>
      <w:r w:rsidR="00772F99" w:rsidRPr="00D366B3">
        <w:rPr>
          <w:rStyle w:val="FontStyle37"/>
          <w:sz w:val="28"/>
          <w:szCs w:val="28"/>
        </w:rPr>
        <w:t xml:space="preserve">устранению встречных финансовых потоков </w:t>
      </w:r>
      <w:r>
        <w:rPr>
          <w:rStyle w:val="FontStyle37"/>
          <w:sz w:val="28"/>
          <w:szCs w:val="28"/>
        </w:rPr>
        <w:t xml:space="preserve">бюджетных </w:t>
      </w:r>
      <w:r w:rsidR="00772F99" w:rsidRPr="00D366B3">
        <w:rPr>
          <w:rStyle w:val="FontStyle37"/>
          <w:sz w:val="28"/>
          <w:szCs w:val="28"/>
        </w:rPr>
        <w:t>средств</w:t>
      </w:r>
      <w:r w:rsidR="00772F99">
        <w:rPr>
          <w:rStyle w:val="FontStyle37"/>
          <w:sz w:val="28"/>
          <w:szCs w:val="28"/>
        </w:rPr>
        <w:t xml:space="preserve">, </w:t>
      </w:r>
      <w:r>
        <w:rPr>
          <w:rStyle w:val="FontStyle37"/>
          <w:sz w:val="28"/>
          <w:szCs w:val="28"/>
        </w:rPr>
        <w:t xml:space="preserve">их </w:t>
      </w:r>
      <w:r w:rsidR="00772F99">
        <w:rPr>
          <w:rStyle w:val="FontStyle37"/>
          <w:sz w:val="28"/>
          <w:szCs w:val="28"/>
        </w:rPr>
        <w:t>действие в 20</w:t>
      </w:r>
      <w:r w:rsidR="00391F40">
        <w:rPr>
          <w:rStyle w:val="FontStyle37"/>
          <w:sz w:val="28"/>
          <w:szCs w:val="28"/>
        </w:rPr>
        <w:t>20</w:t>
      </w:r>
      <w:r w:rsidR="00772F99" w:rsidRPr="00D366B3">
        <w:rPr>
          <w:rStyle w:val="FontStyle37"/>
          <w:sz w:val="28"/>
          <w:szCs w:val="28"/>
        </w:rPr>
        <w:t xml:space="preserve"> году признано </w:t>
      </w:r>
      <w:r w:rsidR="00772F99" w:rsidRPr="00E71D4B">
        <w:rPr>
          <w:rStyle w:val="FontStyle37"/>
          <w:sz w:val="28"/>
          <w:szCs w:val="28"/>
          <w:u w:val="single"/>
        </w:rPr>
        <w:t>целесообразным и эффективным</w:t>
      </w:r>
      <w:r w:rsidR="00772F99" w:rsidRPr="00D366B3">
        <w:rPr>
          <w:rStyle w:val="FontStyle37"/>
          <w:sz w:val="28"/>
          <w:szCs w:val="28"/>
        </w:rPr>
        <w:t>.</w:t>
      </w:r>
    </w:p>
    <w:p w:rsidR="00772F99" w:rsidRPr="00D366B3" w:rsidRDefault="00772F99" w:rsidP="00420F92">
      <w:pPr>
        <w:pStyle w:val="Style12"/>
        <w:widowControl/>
        <w:ind w:firstLine="709"/>
        <w:jc w:val="center"/>
        <w:rPr>
          <w:sz w:val="28"/>
          <w:szCs w:val="28"/>
        </w:rPr>
      </w:pPr>
    </w:p>
    <w:p w:rsidR="00772F99" w:rsidRPr="00D366B3" w:rsidRDefault="00772F99" w:rsidP="00420F92">
      <w:pPr>
        <w:pStyle w:val="Style12"/>
        <w:widowControl/>
        <w:ind w:firstLine="709"/>
        <w:jc w:val="center"/>
        <w:rPr>
          <w:rStyle w:val="FontStyle26"/>
          <w:sz w:val="28"/>
          <w:szCs w:val="28"/>
        </w:rPr>
      </w:pPr>
      <w:r w:rsidRPr="00D366B3">
        <w:rPr>
          <w:rStyle w:val="FontStyle26"/>
          <w:sz w:val="28"/>
          <w:szCs w:val="28"/>
        </w:rPr>
        <w:lastRenderedPageBreak/>
        <w:t xml:space="preserve">II. </w:t>
      </w:r>
      <w:r w:rsidR="00CE39C0">
        <w:rPr>
          <w:rStyle w:val="FontStyle26"/>
          <w:sz w:val="28"/>
          <w:szCs w:val="28"/>
        </w:rPr>
        <w:t>Результаты оценки</w:t>
      </w:r>
      <w:r w:rsidRPr="00D366B3">
        <w:rPr>
          <w:rStyle w:val="FontStyle26"/>
          <w:sz w:val="28"/>
          <w:szCs w:val="28"/>
        </w:rPr>
        <w:t xml:space="preserve"> эффективности </w:t>
      </w:r>
      <w:r>
        <w:rPr>
          <w:rStyle w:val="FontStyle26"/>
          <w:sz w:val="28"/>
          <w:szCs w:val="28"/>
        </w:rPr>
        <w:t xml:space="preserve">налоговых расходов </w:t>
      </w:r>
      <w:r w:rsidR="00884306">
        <w:rPr>
          <w:b/>
          <w:sz w:val="28"/>
          <w:szCs w:val="28"/>
        </w:rPr>
        <w:t>Михайловского муниципального образования</w:t>
      </w:r>
      <w:r w:rsidR="00CE39C0">
        <w:rPr>
          <w:b/>
          <w:sz w:val="28"/>
          <w:szCs w:val="28"/>
        </w:rPr>
        <w:t xml:space="preserve"> (социальные налоговые расходы)</w:t>
      </w:r>
    </w:p>
    <w:p w:rsidR="00772F99" w:rsidRPr="00D366B3" w:rsidRDefault="00772F99" w:rsidP="00420F92">
      <w:pPr>
        <w:pStyle w:val="Style5"/>
        <w:widowControl/>
        <w:spacing w:line="240" w:lineRule="auto"/>
        <w:ind w:firstLine="709"/>
        <w:jc w:val="center"/>
        <w:rPr>
          <w:sz w:val="28"/>
          <w:szCs w:val="28"/>
        </w:rPr>
      </w:pPr>
    </w:p>
    <w:p w:rsidR="00772F99" w:rsidRDefault="00772F99" w:rsidP="00420F92">
      <w:pPr>
        <w:pStyle w:val="Style5"/>
        <w:widowControl/>
        <w:spacing w:line="240" w:lineRule="auto"/>
        <w:ind w:firstLine="709"/>
        <w:rPr>
          <w:sz w:val="28"/>
          <w:szCs w:val="28"/>
        </w:rPr>
      </w:pPr>
      <w:r w:rsidRPr="00F207BB">
        <w:rPr>
          <w:rStyle w:val="FontStyle38"/>
          <w:sz w:val="28"/>
          <w:szCs w:val="28"/>
        </w:rPr>
        <w:t xml:space="preserve">В соответствии </w:t>
      </w:r>
      <w:r w:rsidR="00391F40">
        <w:rPr>
          <w:rStyle w:val="FontStyle38"/>
          <w:sz w:val="28"/>
          <w:szCs w:val="28"/>
        </w:rPr>
        <w:t>Р</w:t>
      </w:r>
      <w:r w:rsidR="009F1116" w:rsidRPr="00D366B3">
        <w:rPr>
          <w:rStyle w:val="FontStyle38"/>
          <w:sz w:val="28"/>
          <w:szCs w:val="28"/>
        </w:rPr>
        <w:t>еш</w:t>
      </w:r>
      <w:r w:rsidR="009F1116">
        <w:rPr>
          <w:rStyle w:val="FontStyle38"/>
          <w:sz w:val="28"/>
          <w:szCs w:val="28"/>
        </w:rPr>
        <w:t>ени</w:t>
      </w:r>
      <w:r w:rsidR="00391F40">
        <w:rPr>
          <w:rStyle w:val="FontStyle38"/>
          <w:sz w:val="28"/>
          <w:szCs w:val="28"/>
        </w:rPr>
        <w:t>ем</w:t>
      </w:r>
      <w:r w:rsidR="009F1116">
        <w:rPr>
          <w:rStyle w:val="FontStyle38"/>
          <w:sz w:val="28"/>
          <w:szCs w:val="28"/>
        </w:rPr>
        <w:t xml:space="preserve"> </w:t>
      </w:r>
      <w:r w:rsidRPr="00F207BB">
        <w:rPr>
          <w:rStyle w:val="FontStyle38"/>
          <w:sz w:val="28"/>
          <w:szCs w:val="28"/>
        </w:rPr>
        <w:t>льготы по земельному налогу установлены для налогоплательщиков</w:t>
      </w:r>
      <w:r w:rsidR="00426A76">
        <w:rPr>
          <w:rStyle w:val="FontStyle38"/>
          <w:sz w:val="28"/>
          <w:szCs w:val="28"/>
        </w:rPr>
        <w:t xml:space="preserve"> -</w:t>
      </w:r>
      <w:r w:rsidRPr="00F207BB">
        <w:rPr>
          <w:rStyle w:val="FontStyle38"/>
          <w:sz w:val="28"/>
          <w:szCs w:val="28"/>
        </w:rPr>
        <w:t xml:space="preserve"> физических лиц, относящихся к социально незащищенным группам </w:t>
      </w:r>
      <w:r w:rsidRPr="007B691A">
        <w:rPr>
          <w:rStyle w:val="FontStyle38"/>
          <w:sz w:val="28"/>
          <w:szCs w:val="28"/>
        </w:rPr>
        <w:t>населения</w:t>
      </w:r>
      <w:r w:rsidR="00E71D4B">
        <w:rPr>
          <w:sz w:val="28"/>
          <w:szCs w:val="28"/>
        </w:rPr>
        <w:t>.</w:t>
      </w:r>
    </w:p>
    <w:p w:rsidR="00772F99" w:rsidRPr="00D366B3" w:rsidRDefault="00772F99" w:rsidP="00420F92">
      <w:pPr>
        <w:pStyle w:val="Style5"/>
        <w:widowControl/>
        <w:spacing w:line="240" w:lineRule="auto"/>
        <w:ind w:firstLine="709"/>
        <w:rPr>
          <w:rStyle w:val="FontStyle38"/>
          <w:sz w:val="28"/>
          <w:szCs w:val="28"/>
        </w:rPr>
      </w:pPr>
      <w:r w:rsidRPr="00D366B3">
        <w:rPr>
          <w:rStyle w:val="FontStyle38"/>
          <w:sz w:val="28"/>
          <w:szCs w:val="28"/>
        </w:rPr>
        <w:t>Информа</w:t>
      </w:r>
      <w:r>
        <w:rPr>
          <w:rStyle w:val="FontStyle38"/>
          <w:sz w:val="28"/>
          <w:szCs w:val="28"/>
        </w:rPr>
        <w:t>ция о</w:t>
      </w:r>
      <w:r w:rsidR="00AC167E">
        <w:rPr>
          <w:rStyle w:val="FontStyle38"/>
          <w:sz w:val="28"/>
          <w:szCs w:val="28"/>
        </w:rPr>
        <w:t xml:space="preserve"> структуре</w:t>
      </w:r>
      <w:r>
        <w:rPr>
          <w:rStyle w:val="FontStyle38"/>
          <w:sz w:val="28"/>
          <w:szCs w:val="28"/>
        </w:rPr>
        <w:t xml:space="preserve"> налоговых расход</w:t>
      </w:r>
      <w:r w:rsidR="00FD5DB2">
        <w:rPr>
          <w:rStyle w:val="FontStyle38"/>
          <w:sz w:val="28"/>
          <w:szCs w:val="28"/>
        </w:rPr>
        <w:t>ов</w:t>
      </w:r>
      <w:r>
        <w:rPr>
          <w:rStyle w:val="FontStyle38"/>
          <w:sz w:val="28"/>
          <w:szCs w:val="28"/>
        </w:rPr>
        <w:t xml:space="preserve"> </w:t>
      </w:r>
      <w:r w:rsidR="00DD4117">
        <w:rPr>
          <w:rStyle w:val="FontStyle38"/>
          <w:sz w:val="28"/>
          <w:szCs w:val="28"/>
        </w:rPr>
        <w:t xml:space="preserve">по земельному налогу с физических лиц </w:t>
      </w:r>
      <w:r>
        <w:rPr>
          <w:rStyle w:val="FontStyle38"/>
          <w:sz w:val="28"/>
          <w:szCs w:val="28"/>
        </w:rPr>
        <w:t>за 201</w:t>
      </w:r>
      <w:r w:rsidR="00391F40">
        <w:rPr>
          <w:rStyle w:val="FontStyle38"/>
          <w:sz w:val="28"/>
          <w:szCs w:val="28"/>
        </w:rPr>
        <w:t>9</w:t>
      </w:r>
      <w:r w:rsidR="00426A76">
        <w:rPr>
          <w:rStyle w:val="FontStyle38"/>
          <w:sz w:val="28"/>
          <w:szCs w:val="28"/>
        </w:rPr>
        <w:t>-20</w:t>
      </w:r>
      <w:r w:rsidR="00391F40">
        <w:rPr>
          <w:rStyle w:val="FontStyle38"/>
          <w:sz w:val="28"/>
          <w:szCs w:val="28"/>
        </w:rPr>
        <w:t>20</w:t>
      </w:r>
      <w:r w:rsidRPr="00D366B3">
        <w:rPr>
          <w:rStyle w:val="FontStyle38"/>
          <w:sz w:val="28"/>
          <w:szCs w:val="28"/>
        </w:rPr>
        <w:t xml:space="preserve"> год представлена в таблице 3.</w:t>
      </w:r>
    </w:p>
    <w:p w:rsidR="00772F99" w:rsidRDefault="00772F99" w:rsidP="00420F92">
      <w:pPr>
        <w:pStyle w:val="Style14"/>
        <w:widowControl/>
        <w:ind w:firstLine="709"/>
        <w:jc w:val="right"/>
        <w:rPr>
          <w:rStyle w:val="FontStyle27"/>
        </w:rPr>
      </w:pPr>
      <w:r>
        <w:rPr>
          <w:rStyle w:val="FontStyle27"/>
        </w:rPr>
        <w:t>Таблица 3</w:t>
      </w:r>
    </w:p>
    <w:p w:rsidR="00772F99" w:rsidRDefault="00772F99" w:rsidP="00420F92">
      <w:pPr>
        <w:spacing w:after="0" w:line="240" w:lineRule="auto"/>
        <w:ind w:firstLine="709"/>
        <w:rPr>
          <w:sz w:val="2"/>
          <w:szCs w:val="2"/>
        </w:rPr>
      </w:pPr>
    </w:p>
    <w:tbl>
      <w:tblPr>
        <w:tblW w:w="1046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6237"/>
        <w:gridCol w:w="1107"/>
        <w:gridCol w:w="1267"/>
        <w:gridCol w:w="1286"/>
      </w:tblGrid>
      <w:tr w:rsidR="00426A76" w:rsidRPr="00845106" w:rsidTr="000670E3">
        <w:tc>
          <w:tcPr>
            <w:tcW w:w="567" w:type="dxa"/>
          </w:tcPr>
          <w:p w:rsidR="00426A76" w:rsidRPr="00845106" w:rsidRDefault="00426A76" w:rsidP="00420F92">
            <w:pPr>
              <w:pStyle w:val="Style19"/>
              <w:widowControl/>
              <w:spacing w:line="240" w:lineRule="auto"/>
              <w:ind w:firstLine="709"/>
              <w:rPr>
                <w:rStyle w:val="FontStyle28"/>
              </w:rPr>
            </w:pPr>
            <w:r w:rsidRPr="00845106">
              <w:rPr>
                <w:rStyle w:val="FontStyle28"/>
              </w:rPr>
              <w:t>№</w:t>
            </w:r>
          </w:p>
        </w:tc>
        <w:tc>
          <w:tcPr>
            <w:tcW w:w="6237" w:type="dxa"/>
          </w:tcPr>
          <w:p w:rsidR="00426A76" w:rsidRPr="00845106" w:rsidRDefault="00426A76" w:rsidP="00420F92">
            <w:pPr>
              <w:pStyle w:val="Style9"/>
              <w:widowControl/>
            </w:pPr>
          </w:p>
        </w:tc>
        <w:tc>
          <w:tcPr>
            <w:tcW w:w="2374" w:type="dxa"/>
            <w:gridSpan w:val="2"/>
          </w:tcPr>
          <w:p w:rsidR="00426A76" w:rsidRPr="00845106" w:rsidRDefault="00426A76" w:rsidP="00420F92">
            <w:pPr>
              <w:pStyle w:val="Style19"/>
              <w:widowControl/>
              <w:spacing w:line="240" w:lineRule="auto"/>
              <w:jc w:val="left"/>
              <w:rPr>
                <w:rStyle w:val="FontStyle28"/>
              </w:rPr>
            </w:pPr>
            <w:r w:rsidRPr="00845106">
              <w:rPr>
                <w:rStyle w:val="FontStyle28"/>
              </w:rPr>
              <w:t>Значение показателя</w:t>
            </w:r>
          </w:p>
        </w:tc>
        <w:tc>
          <w:tcPr>
            <w:tcW w:w="1286" w:type="dxa"/>
            <w:vMerge w:val="restart"/>
          </w:tcPr>
          <w:p w:rsidR="00426A76" w:rsidRPr="00845106" w:rsidRDefault="00426A76" w:rsidP="00420F92">
            <w:pPr>
              <w:pStyle w:val="Style19"/>
              <w:widowControl/>
              <w:spacing w:line="240" w:lineRule="auto"/>
              <w:rPr>
                <w:rStyle w:val="FontStyle28"/>
              </w:rPr>
            </w:pPr>
            <w:r w:rsidRPr="00845106">
              <w:rPr>
                <w:rStyle w:val="FontStyle28"/>
              </w:rPr>
              <w:t>Темп роста</w:t>
            </w:r>
          </w:p>
          <w:p w:rsidR="00426A76" w:rsidRPr="00845106" w:rsidRDefault="00426A76" w:rsidP="00420F92">
            <w:pPr>
              <w:pStyle w:val="Style19"/>
              <w:widowControl/>
              <w:spacing w:line="240" w:lineRule="auto"/>
              <w:rPr>
                <w:rStyle w:val="FontStyle28"/>
              </w:rPr>
            </w:pPr>
            <w:r>
              <w:rPr>
                <w:rStyle w:val="FontStyle28"/>
              </w:rPr>
              <w:t>(снижения) 20</w:t>
            </w:r>
            <w:r w:rsidR="00391F40">
              <w:rPr>
                <w:rStyle w:val="FontStyle28"/>
              </w:rPr>
              <w:t>20</w:t>
            </w:r>
            <w:r>
              <w:rPr>
                <w:rStyle w:val="FontStyle28"/>
              </w:rPr>
              <w:t xml:space="preserve"> года к 201</w:t>
            </w:r>
            <w:r w:rsidR="00391F40">
              <w:rPr>
                <w:rStyle w:val="FontStyle28"/>
              </w:rPr>
              <w:t>9</w:t>
            </w:r>
          </w:p>
          <w:p w:rsidR="00426A76" w:rsidRPr="00845106" w:rsidRDefault="00426A76" w:rsidP="00420F92">
            <w:pPr>
              <w:pStyle w:val="Style19"/>
              <w:spacing w:line="240" w:lineRule="auto"/>
              <w:rPr>
                <w:rStyle w:val="FontStyle28"/>
              </w:rPr>
            </w:pPr>
            <w:r w:rsidRPr="00845106">
              <w:rPr>
                <w:rStyle w:val="FontStyle28"/>
              </w:rPr>
              <w:t>году, %</w:t>
            </w:r>
          </w:p>
        </w:tc>
      </w:tr>
      <w:tr w:rsidR="00391F40" w:rsidRPr="00845106" w:rsidTr="000670E3">
        <w:trPr>
          <w:trHeight w:val="936"/>
        </w:trPr>
        <w:tc>
          <w:tcPr>
            <w:tcW w:w="567" w:type="dxa"/>
          </w:tcPr>
          <w:p w:rsidR="00391F40" w:rsidRPr="00845106" w:rsidRDefault="00391F40" w:rsidP="00420F92">
            <w:pPr>
              <w:pStyle w:val="Style19"/>
              <w:widowControl/>
              <w:spacing w:line="240" w:lineRule="auto"/>
              <w:ind w:firstLine="709"/>
              <w:rPr>
                <w:rStyle w:val="FontStyle28"/>
              </w:rPr>
            </w:pPr>
            <w:proofErr w:type="gramStart"/>
            <w:r w:rsidRPr="00845106">
              <w:rPr>
                <w:rStyle w:val="FontStyle28"/>
              </w:rPr>
              <w:t>П</w:t>
            </w:r>
            <w:proofErr w:type="gramEnd"/>
            <w:r>
              <w:rPr>
                <w:rStyle w:val="FontStyle28"/>
              </w:rPr>
              <w:t xml:space="preserve">№ </w:t>
            </w:r>
            <w:proofErr w:type="spellStart"/>
            <w:r>
              <w:rPr>
                <w:rStyle w:val="FontStyle28"/>
              </w:rPr>
              <w:t>п</w:t>
            </w:r>
            <w:proofErr w:type="spellEnd"/>
            <w:r w:rsidRPr="00845106">
              <w:rPr>
                <w:rStyle w:val="FontStyle28"/>
              </w:rPr>
              <w:t>/</w:t>
            </w:r>
            <w:proofErr w:type="spellStart"/>
            <w:r w:rsidRPr="00845106">
              <w:rPr>
                <w:rStyle w:val="FontStyle28"/>
              </w:rPr>
              <w:t>п</w:t>
            </w:r>
            <w:proofErr w:type="spellEnd"/>
          </w:p>
        </w:tc>
        <w:tc>
          <w:tcPr>
            <w:tcW w:w="6237" w:type="dxa"/>
          </w:tcPr>
          <w:p w:rsidR="00391F40" w:rsidRPr="00845106" w:rsidRDefault="00391F40" w:rsidP="00420F92">
            <w:pPr>
              <w:pStyle w:val="Style19"/>
              <w:widowControl/>
              <w:spacing w:line="240" w:lineRule="auto"/>
              <w:jc w:val="left"/>
              <w:rPr>
                <w:rStyle w:val="FontStyle28"/>
              </w:rPr>
            </w:pPr>
            <w:r w:rsidRPr="00845106">
              <w:rPr>
                <w:rStyle w:val="FontStyle28"/>
              </w:rPr>
              <w:t>Фискальные характеристики налоговых расходов</w:t>
            </w:r>
          </w:p>
        </w:tc>
        <w:tc>
          <w:tcPr>
            <w:tcW w:w="1107" w:type="dxa"/>
          </w:tcPr>
          <w:p w:rsidR="00391F40" w:rsidRPr="00845106" w:rsidRDefault="00391F40" w:rsidP="00280893">
            <w:pPr>
              <w:pStyle w:val="Style19"/>
              <w:widowControl/>
              <w:spacing w:line="240" w:lineRule="auto"/>
              <w:rPr>
                <w:rStyle w:val="FontStyle28"/>
              </w:rPr>
            </w:pPr>
            <w:r>
              <w:rPr>
                <w:rStyle w:val="FontStyle28"/>
              </w:rPr>
              <w:t>2019</w:t>
            </w:r>
            <w:r w:rsidRPr="00845106">
              <w:rPr>
                <w:rStyle w:val="FontStyle28"/>
              </w:rPr>
              <w:t xml:space="preserve"> год </w:t>
            </w:r>
          </w:p>
        </w:tc>
        <w:tc>
          <w:tcPr>
            <w:tcW w:w="1267" w:type="dxa"/>
          </w:tcPr>
          <w:p w:rsidR="00391F40" w:rsidRPr="00845106" w:rsidRDefault="00391F40" w:rsidP="00391F40">
            <w:pPr>
              <w:pStyle w:val="Style19"/>
              <w:widowControl/>
              <w:spacing w:line="240" w:lineRule="auto"/>
              <w:rPr>
                <w:rStyle w:val="FontStyle28"/>
              </w:rPr>
            </w:pPr>
            <w:r>
              <w:rPr>
                <w:rStyle w:val="FontStyle28"/>
              </w:rPr>
              <w:t>2020</w:t>
            </w:r>
            <w:r w:rsidRPr="00845106">
              <w:rPr>
                <w:rStyle w:val="FontStyle28"/>
              </w:rPr>
              <w:t xml:space="preserve"> год </w:t>
            </w:r>
          </w:p>
        </w:tc>
        <w:tc>
          <w:tcPr>
            <w:tcW w:w="1286" w:type="dxa"/>
            <w:vMerge/>
          </w:tcPr>
          <w:p w:rsidR="00391F40" w:rsidRPr="00845106" w:rsidRDefault="00391F40" w:rsidP="00420F92">
            <w:pPr>
              <w:pStyle w:val="Style19"/>
              <w:widowControl/>
              <w:spacing w:line="240" w:lineRule="auto"/>
              <w:rPr>
                <w:rStyle w:val="FontStyle28"/>
              </w:rPr>
            </w:pPr>
          </w:p>
        </w:tc>
      </w:tr>
      <w:tr w:rsidR="00391F40" w:rsidRPr="00845106" w:rsidTr="000670E3">
        <w:tc>
          <w:tcPr>
            <w:tcW w:w="567" w:type="dxa"/>
            <w:vAlign w:val="center"/>
          </w:tcPr>
          <w:p w:rsidR="00391F40" w:rsidRPr="00845106" w:rsidRDefault="00391F40" w:rsidP="000670E3">
            <w:pPr>
              <w:pStyle w:val="Style19"/>
              <w:widowControl/>
              <w:numPr>
                <w:ilvl w:val="0"/>
                <w:numId w:val="5"/>
              </w:numPr>
              <w:spacing w:line="240" w:lineRule="auto"/>
              <w:ind w:left="0" w:firstLine="0"/>
              <w:jc w:val="left"/>
              <w:rPr>
                <w:rStyle w:val="FontStyle28"/>
              </w:rPr>
            </w:pPr>
          </w:p>
        </w:tc>
        <w:tc>
          <w:tcPr>
            <w:tcW w:w="6237" w:type="dxa"/>
          </w:tcPr>
          <w:p w:rsidR="00391F40" w:rsidRPr="00104013" w:rsidRDefault="00391F40" w:rsidP="00420F92">
            <w:pPr>
              <w:pStyle w:val="Style8"/>
              <w:widowControl/>
              <w:spacing w:line="240" w:lineRule="auto"/>
              <w:rPr>
                <w:rStyle w:val="FontStyle28"/>
              </w:rPr>
            </w:pPr>
            <w:r w:rsidRPr="00104013">
              <w:rPr>
                <w:rStyle w:val="FontStyle28"/>
              </w:rPr>
              <w:t>Объем поступившего земельного налога физ. лиц. тыс</w:t>
            </w:r>
            <w:proofErr w:type="gramStart"/>
            <w:r w:rsidRPr="00104013">
              <w:rPr>
                <w:rStyle w:val="FontStyle28"/>
              </w:rPr>
              <w:t>.р</w:t>
            </w:r>
            <w:proofErr w:type="gramEnd"/>
            <w:r w:rsidRPr="00104013">
              <w:rPr>
                <w:rStyle w:val="FontStyle28"/>
              </w:rPr>
              <w:t>ублей</w:t>
            </w:r>
          </w:p>
        </w:tc>
        <w:tc>
          <w:tcPr>
            <w:tcW w:w="1107" w:type="dxa"/>
          </w:tcPr>
          <w:p w:rsidR="00391F40" w:rsidRDefault="00391F40" w:rsidP="00280893">
            <w:pPr>
              <w:pStyle w:val="Style19"/>
              <w:widowControl/>
              <w:spacing w:line="240" w:lineRule="auto"/>
              <w:rPr>
                <w:rStyle w:val="FontStyle28"/>
              </w:rPr>
            </w:pPr>
            <w:r>
              <w:rPr>
                <w:rStyle w:val="FontStyle28"/>
              </w:rPr>
              <w:t>2499,6</w:t>
            </w:r>
          </w:p>
        </w:tc>
        <w:tc>
          <w:tcPr>
            <w:tcW w:w="1267" w:type="dxa"/>
          </w:tcPr>
          <w:p w:rsidR="00391F40" w:rsidRDefault="00391F40" w:rsidP="00420F92">
            <w:pPr>
              <w:pStyle w:val="Style19"/>
              <w:widowControl/>
              <w:spacing w:line="240" w:lineRule="auto"/>
              <w:rPr>
                <w:rStyle w:val="FontStyle28"/>
              </w:rPr>
            </w:pPr>
            <w:r>
              <w:rPr>
                <w:rStyle w:val="FontStyle28"/>
              </w:rPr>
              <w:t>2256,2</w:t>
            </w:r>
          </w:p>
        </w:tc>
        <w:tc>
          <w:tcPr>
            <w:tcW w:w="1286" w:type="dxa"/>
            <w:vAlign w:val="center"/>
          </w:tcPr>
          <w:p w:rsidR="00391F40" w:rsidRDefault="00391F40" w:rsidP="000670E3">
            <w:pPr>
              <w:pStyle w:val="Style19"/>
              <w:widowControl/>
              <w:spacing w:line="240" w:lineRule="auto"/>
              <w:rPr>
                <w:rStyle w:val="FontStyle28"/>
              </w:rPr>
            </w:pPr>
            <w:r>
              <w:rPr>
                <w:rStyle w:val="FontStyle28"/>
              </w:rPr>
              <w:t>90,3</w:t>
            </w:r>
          </w:p>
        </w:tc>
      </w:tr>
      <w:tr w:rsidR="00391F40" w:rsidRPr="00845106" w:rsidTr="000670E3">
        <w:tc>
          <w:tcPr>
            <w:tcW w:w="567" w:type="dxa"/>
            <w:vAlign w:val="center"/>
          </w:tcPr>
          <w:p w:rsidR="00391F40" w:rsidRPr="00845106" w:rsidRDefault="00391F40" w:rsidP="000670E3">
            <w:pPr>
              <w:pStyle w:val="Style19"/>
              <w:widowControl/>
              <w:numPr>
                <w:ilvl w:val="0"/>
                <w:numId w:val="5"/>
              </w:numPr>
              <w:spacing w:line="240" w:lineRule="auto"/>
              <w:ind w:left="0" w:firstLine="0"/>
              <w:jc w:val="left"/>
              <w:rPr>
                <w:rStyle w:val="FontStyle28"/>
              </w:rPr>
            </w:pPr>
          </w:p>
        </w:tc>
        <w:tc>
          <w:tcPr>
            <w:tcW w:w="6237" w:type="dxa"/>
          </w:tcPr>
          <w:p w:rsidR="00391F40" w:rsidRPr="00104013" w:rsidRDefault="00391F40" w:rsidP="00420F92">
            <w:pPr>
              <w:pStyle w:val="Style8"/>
              <w:widowControl/>
              <w:spacing w:line="240" w:lineRule="auto"/>
              <w:rPr>
                <w:rStyle w:val="FontStyle28"/>
              </w:rPr>
            </w:pPr>
            <w:r w:rsidRPr="00104013">
              <w:rPr>
                <w:rStyle w:val="FontStyle28"/>
              </w:rPr>
              <w:t xml:space="preserve">Объем налоговых расходов в результате освобождения от налогообложения социально незащищенных групп населения, тыс. руб. </w:t>
            </w:r>
          </w:p>
        </w:tc>
        <w:tc>
          <w:tcPr>
            <w:tcW w:w="1107" w:type="dxa"/>
          </w:tcPr>
          <w:p w:rsidR="00391F40" w:rsidRPr="00845106" w:rsidRDefault="00391F40" w:rsidP="00280893">
            <w:pPr>
              <w:pStyle w:val="Style19"/>
              <w:widowControl/>
              <w:spacing w:line="240" w:lineRule="auto"/>
              <w:rPr>
                <w:rStyle w:val="FontStyle28"/>
              </w:rPr>
            </w:pPr>
            <w:r>
              <w:rPr>
                <w:rStyle w:val="FontStyle28"/>
              </w:rPr>
              <w:t>809,5</w:t>
            </w:r>
          </w:p>
        </w:tc>
        <w:tc>
          <w:tcPr>
            <w:tcW w:w="1267" w:type="dxa"/>
          </w:tcPr>
          <w:p w:rsidR="00391F40" w:rsidRPr="00845106" w:rsidRDefault="00391F40" w:rsidP="00420F92">
            <w:pPr>
              <w:pStyle w:val="Style19"/>
              <w:widowControl/>
              <w:spacing w:line="240" w:lineRule="auto"/>
              <w:rPr>
                <w:rStyle w:val="FontStyle28"/>
              </w:rPr>
            </w:pPr>
            <w:r>
              <w:rPr>
                <w:rStyle w:val="FontStyle28"/>
              </w:rPr>
              <w:t>769,3</w:t>
            </w:r>
          </w:p>
        </w:tc>
        <w:tc>
          <w:tcPr>
            <w:tcW w:w="1286" w:type="dxa"/>
            <w:vAlign w:val="center"/>
          </w:tcPr>
          <w:p w:rsidR="00391F40" w:rsidRPr="00845106" w:rsidRDefault="00391F40" w:rsidP="000670E3">
            <w:pPr>
              <w:pStyle w:val="Style19"/>
              <w:widowControl/>
              <w:spacing w:line="240" w:lineRule="auto"/>
              <w:rPr>
                <w:rStyle w:val="FontStyle28"/>
              </w:rPr>
            </w:pPr>
            <w:r>
              <w:rPr>
                <w:rStyle w:val="FontStyle28"/>
              </w:rPr>
              <w:t>95,0</w:t>
            </w:r>
          </w:p>
        </w:tc>
      </w:tr>
      <w:tr w:rsidR="00391F40" w:rsidRPr="00845106" w:rsidTr="000670E3">
        <w:tc>
          <w:tcPr>
            <w:tcW w:w="567" w:type="dxa"/>
            <w:vAlign w:val="center"/>
          </w:tcPr>
          <w:p w:rsidR="00391F40" w:rsidRPr="00845106" w:rsidRDefault="00391F40" w:rsidP="000670E3">
            <w:pPr>
              <w:pStyle w:val="Style20"/>
              <w:widowControl/>
              <w:numPr>
                <w:ilvl w:val="0"/>
                <w:numId w:val="5"/>
              </w:numPr>
              <w:spacing w:line="240" w:lineRule="auto"/>
              <w:ind w:left="0" w:firstLine="0"/>
              <w:jc w:val="left"/>
              <w:rPr>
                <w:rStyle w:val="FontStyle28"/>
              </w:rPr>
            </w:pPr>
          </w:p>
        </w:tc>
        <w:tc>
          <w:tcPr>
            <w:tcW w:w="6237" w:type="dxa"/>
          </w:tcPr>
          <w:p w:rsidR="00391F40" w:rsidRPr="00845106" w:rsidRDefault="00391F40"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p>
        </w:tc>
        <w:tc>
          <w:tcPr>
            <w:tcW w:w="1107" w:type="dxa"/>
          </w:tcPr>
          <w:p w:rsidR="00391F40" w:rsidRPr="00426A76" w:rsidRDefault="00391F40" w:rsidP="00280893">
            <w:pPr>
              <w:pStyle w:val="Style20"/>
              <w:widowControl/>
              <w:spacing w:line="240" w:lineRule="auto"/>
              <w:jc w:val="center"/>
              <w:rPr>
                <w:rStyle w:val="FontStyle28"/>
              </w:rPr>
            </w:pPr>
            <w:r>
              <w:rPr>
                <w:rStyle w:val="FontStyle28"/>
              </w:rPr>
              <w:t>2834</w:t>
            </w:r>
          </w:p>
        </w:tc>
        <w:tc>
          <w:tcPr>
            <w:tcW w:w="1267" w:type="dxa"/>
          </w:tcPr>
          <w:p w:rsidR="00391F40" w:rsidRPr="00426A76" w:rsidRDefault="00391F40" w:rsidP="00420F92">
            <w:pPr>
              <w:pStyle w:val="Style20"/>
              <w:widowControl/>
              <w:spacing w:line="240" w:lineRule="auto"/>
              <w:jc w:val="center"/>
              <w:rPr>
                <w:rStyle w:val="FontStyle28"/>
              </w:rPr>
            </w:pPr>
            <w:r>
              <w:rPr>
                <w:rStyle w:val="FontStyle28"/>
              </w:rPr>
              <w:t>2305</w:t>
            </w:r>
          </w:p>
        </w:tc>
        <w:tc>
          <w:tcPr>
            <w:tcW w:w="1286" w:type="dxa"/>
            <w:vAlign w:val="center"/>
          </w:tcPr>
          <w:p w:rsidR="00391F40" w:rsidRPr="00426A76" w:rsidRDefault="00391F40" w:rsidP="000670E3">
            <w:pPr>
              <w:pStyle w:val="Style20"/>
              <w:widowControl/>
              <w:spacing w:line="240" w:lineRule="auto"/>
              <w:jc w:val="center"/>
              <w:rPr>
                <w:rStyle w:val="FontStyle28"/>
              </w:rPr>
            </w:pPr>
            <w:r>
              <w:rPr>
                <w:rStyle w:val="FontStyle28"/>
              </w:rPr>
              <w:t>81,3</w:t>
            </w:r>
          </w:p>
        </w:tc>
      </w:tr>
      <w:tr w:rsidR="00391F40" w:rsidRPr="00845106" w:rsidTr="000670E3">
        <w:tc>
          <w:tcPr>
            <w:tcW w:w="567" w:type="dxa"/>
            <w:vAlign w:val="center"/>
          </w:tcPr>
          <w:p w:rsidR="00391F40" w:rsidRPr="00845106" w:rsidRDefault="00391F40" w:rsidP="000670E3">
            <w:pPr>
              <w:pStyle w:val="Style20"/>
              <w:widowControl/>
              <w:numPr>
                <w:ilvl w:val="0"/>
                <w:numId w:val="5"/>
              </w:numPr>
              <w:spacing w:line="240" w:lineRule="auto"/>
              <w:ind w:left="0" w:firstLine="0"/>
              <w:jc w:val="left"/>
              <w:rPr>
                <w:rStyle w:val="FontStyle28"/>
              </w:rPr>
            </w:pPr>
          </w:p>
        </w:tc>
        <w:tc>
          <w:tcPr>
            <w:tcW w:w="6237" w:type="dxa"/>
          </w:tcPr>
          <w:p w:rsidR="00391F40" w:rsidRPr="00845106" w:rsidRDefault="00391F40" w:rsidP="00420F92">
            <w:pPr>
              <w:pStyle w:val="Style20"/>
              <w:widowControl/>
              <w:spacing w:line="240" w:lineRule="auto"/>
              <w:rPr>
                <w:rStyle w:val="FontStyle28"/>
              </w:rPr>
            </w:pPr>
            <w:r w:rsidRPr="00845106">
              <w:rPr>
                <w:rStyle w:val="FontStyle28"/>
              </w:rPr>
              <w:t>Общее количество налогоплательщиков, ед.</w:t>
            </w:r>
          </w:p>
        </w:tc>
        <w:tc>
          <w:tcPr>
            <w:tcW w:w="1107" w:type="dxa"/>
          </w:tcPr>
          <w:p w:rsidR="00391F40" w:rsidRPr="00F207BB" w:rsidRDefault="00AF5A8C" w:rsidP="00280893">
            <w:pPr>
              <w:pStyle w:val="Style20"/>
              <w:widowControl/>
              <w:spacing w:line="240" w:lineRule="auto"/>
              <w:jc w:val="center"/>
              <w:rPr>
                <w:rStyle w:val="FontStyle28"/>
              </w:rPr>
            </w:pPr>
            <w:r>
              <w:rPr>
                <w:rStyle w:val="FontStyle28"/>
              </w:rPr>
              <w:t>6832</w:t>
            </w:r>
          </w:p>
        </w:tc>
        <w:tc>
          <w:tcPr>
            <w:tcW w:w="1267" w:type="dxa"/>
          </w:tcPr>
          <w:p w:rsidR="00391F40" w:rsidRPr="00F207BB" w:rsidRDefault="00AF5A8C" w:rsidP="00420F92">
            <w:pPr>
              <w:pStyle w:val="Style20"/>
              <w:widowControl/>
              <w:spacing w:line="240" w:lineRule="auto"/>
              <w:jc w:val="center"/>
              <w:rPr>
                <w:rStyle w:val="FontStyle28"/>
              </w:rPr>
            </w:pPr>
            <w:r>
              <w:rPr>
                <w:rStyle w:val="FontStyle28"/>
              </w:rPr>
              <w:t>6848</w:t>
            </w:r>
          </w:p>
        </w:tc>
        <w:tc>
          <w:tcPr>
            <w:tcW w:w="1286" w:type="dxa"/>
            <w:vAlign w:val="center"/>
          </w:tcPr>
          <w:p w:rsidR="00391F40" w:rsidRPr="003F5C49" w:rsidRDefault="00391F40" w:rsidP="00AF5A8C">
            <w:pPr>
              <w:pStyle w:val="Style20"/>
              <w:widowControl/>
              <w:spacing w:line="240" w:lineRule="auto"/>
              <w:jc w:val="center"/>
              <w:rPr>
                <w:rStyle w:val="FontStyle28"/>
              </w:rPr>
            </w:pPr>
            <w:r>
              <w:rPr>
                <w:rStyle w:val="FontStyle28"/>
              </w:rPr>
              <w:t>10</w:t>
            </w:r>
            <w:r w:rsidR="00AF5A8C">
              <w:rPr>
                <w:rStyle w:val="FontStyle28"/>
              </w:rPr>
              <w:t>0</w:t>
            </w:r>
            <w:r>
              <w:rPr>
                <w:rStyle w:val="FontStyle28"/>
              </w:rPr>
              <w:t>,</w:t>
            </w:r>
            <w:r w:rsidR="00AF5A8C">
              <w:rPr>
                <w:rStyle w:val="FontStyle28"/>
              </w:rPr>
              <w:t>2</w:t>
            </w:r>
          </w:p>
        </w:tc>
      </w:tr>
      <w:tr w:rsidR="00391F40" w:rsidRPr="00845106" w:rsidTr="000670E3">
        <w:tc>
          <w:tcPr>
            <w:tcW w:w="567" w:type="dxa"/>
            <w:vAlign w:val="center"/>
          </w:tcPr>
          <w:p w:rsidR="00391F40" w:rsidRPr="00845106" w:rsidRDefault="00391F40" w:rsidP="000670E3">
            <w:pPr>
              <w:pStyle w:val="Style20"/>
              <w:widowControl/>
              <w:numPr>
                <w:ilvl w:val="0"/>
                <w:numId w:val="5"/>
              </w:numPr>
              <w:spacing w:line="240" w:lineRule="auto"/>
              <w:ind w:left="0" w:firstLine="0"/>
              <w:jc w:val="left"/>
              <w:rPr>
                <w:rStyle w:val="FontStyle28"/>
              </w:rPr>
            </w:pPr>
          </w:p>
        </w:tc>
        <w:tc>
          <w:tcPr>
            <w:tcW w:w="6237" w:type="dxa"/>
          </w:tcPr>
          <w:p w:rsidR="00391F40" w:rsidRPr="00DD4117" w:rsidRDefault="00391F40" w:rsidP="00420F92">
            <w:pPr>
              <w:pStyle w:val="Style17"/>
              <w:widowControl/>
              <w:jc w:val="both"/>
              <w:rPr>
                <w:rStyle w:val="FontStyle29"/>
                <w:b w:val="0"/>
              </w:rPr>
            </w:pPr>
            <w:proofErr w:type="spellStart"/>
            <w:r w:rsidRPr="00DD4117">
              <w:rPr>
                <w:rStyle w:val="FontStyle29"/>
                <w:b w:val="0"/>
              </w:rPr>
              <w:t>Востребованность</w:t>
            </w:r>
            <w:proofErr w:type="spellEnd"/>
            <w:r w:rsidRPr="00DD4117">
              <w:rPr>
                <w:rStyle w:val="FontStyle29"/>
                <w:b w:val="0"/>
              </w:rPr>
              <w:t>, %</w:t>
            </w:r>
          </w:p>
        </w:tc>
        <w:tc>
          <w:tcPr>
            <w:tcW w:w="1107" w:type="dxa"/>
          </w:tcPr>
          <w:p w:rsidR="00391F40" w:rsidRPr="00DD4117" w:rsidRDefault="00AF5A8C" w:rsidP="00280893">
            <w:pPr>
              <w:pStyle w:val="Style7"/>
              <w:widowControl/>
              <w:jc w:val="center"/>
              <w:rPr>
                <w:sz w:val="20"/>
                <w:szCs w:val="20"/>
              </w:rPr>
            </w:pPr>
            <w:r>
              <w:rPr>
                <w:sz w:val="20"/>
                <w:szCs w:val="20"/>
              </w:rPr>
              <w:t>41,5</w:t>
            </w:r>
          </w:p>
        </w:tc>
        <w:tc>
          <w:tcPr>
            <w:tcW w:w="1267" w:type="dxa"/>
          </w:tcPr>
          <w:p w:rsidR="00391F40" w:rsidRPr="00DD4117" w:rsidRDefault="00AF5A8C" w:rsidP="00420F92">
            <w:pPr>
              <w:pStyle w:val="Style7"/>
              <w:widowControl/>
              <w:jc w:val="center"/>
              <w:rPr>
                <w:sz w:val="20"/>
                <w:szCs w:val="20"/>
              </w:rPr>
            </w:pPr>
            <w:r>
              <w:rPr>
                <w:sz w:val="20"/>
                <w:szCs w:val="20"/>
              </w:rPr>
              <w:t>33,7</w:t>
            </w:r>
          </w:p>
        </w:tc>
        <w:tc>
          <w:tcPr>
            <w:tcW w:w="1286" w:type="dxa"/>
            <w:vAlign w:val="center"/>
          </w:tcPr>
          <w:p w:rsidR="00391F40" w:rsidRPr="00DD4117" w:rsidRDefault="00AF5A8C" w:rsidP="000670E3">
            <w:pPr>
              <w:pStyle w:val="Style20"/>
              <w:widowControl/>
              <w:spacing w:line="240" w:lineRule="auto"/>
              <w:jc w:val="center"/>
              <w:rPr>
                <w:rStyle w:val="FontStyle28"/>
              </w:rPr>
            </w:pPr>
            <w:r>
              <w:rPr>
                <w:rStyle w:val="FontStyle28"/>
              </w:rPr>
              <w:t>81,2</w:t>
            </w:r>
          </w:p>
        </w:tc>
      </w:tr>
    </w:tbl>
    <w:p w:rsidR="00772F99" w:rsidRPr="00D366B3" w:rsidRDefault="00772F99" w:rsidP="00420F92">
      <w:pPr>
        <w:pStyle w:val="Style5"/>
        <w:widowControl/>
        <w:spacing w:line="240" w:lineRule="auto"/>
        <w:ind w:firstLine="709"/>
        <w:rPr>
          <w:rStyle w:val="FontStyle38"/>
          <w:sz w:val="28"/>
          <w:szCs w:val="28"/>
        </w:rPr>
      </w:pPr>
      <w:r w:rsidRPr="00D366B3">
        <w:rPr>
          <w:rStyle w:val="FontStyle38"/>
          <w:sz w:val="28"/>
          <w:szCs w:val="28"/>
        </w:rPr>
        <w:t>Предоставленн</w:t>
      </w:r>
      <w:r w:rsidR="00B633A8">
        <w:rPr>
          <w:rStyle w:val="FontStyle38"/>
          <w:sz w:val="28"/>
          <w:szCs w:val="28"/>
        </w:rPr>
        <w:t>ые</w:t>
      </w:r>
      <w:r w:rsidRPr="00D366B3">
        <w:rPr>
          <w:rStyle w:val="FontStyle38"/>
          <w:sz w:val="28"/>
          <w:szCs w:val="28"/>
        </w:rPr>
        <w:t xml:space="preserve"> налогов</w:t>
      </w:r>
      <w:r w:rsidR="00B633A8">
        <w:rPr>
          <w:rStyle w:val="FontStyle38"/>
          <w:sz w:val="28"/>
          <w:szCs w:val="28"/>
        </w:rPr>
        <w:t>ые</w:t>
      </w:r>
      <w:r w:rsidRPr="00D366B3">
        <w:rPr>
          <w:rStyle w:val="FontStyle38"/>
          <w:sz w:val="28"/>
          <w:szCs w:val="28"/>
        </w:rPr>
        <w:t xml:space="preserve"> льгот</w:t>
      </w:r>
      <w:r w:rsidR="00B633A8">
        <w:rPr>
          <w:rStyle w:val="FontStyle38"/>
          <w:sz w:val="28"/>
          <w:szCs w:val="28"/>
        </w:rPr>
        <w:t>ы по земельному налогу относя</w:t>
      </w:r>
      <w:r w:rsidRPr="00D366B3">
        <w:rPr>
          <w:rStyle w:val="FontStyle38"/>
          <w:sz w:val="28"/>
          <w:szCs w:val="28"/>
        </w:rPr>
        <w:t xml:space="preserve">тся к </w:t>
      </w:r>
      <w:r w:rsidRPr="00DD4117">
        <w:rPr>
          <w:rStyle w:val="FontStyle38"/>
          <w:sz w:val="28"/>
          <w:szCs w:val="28"/>
          <w:u w:val="single"/>
        </w:rPr>
        <w:t>социальным налоговым расходам</w:t>
      </w:r>
      <w:r w:rsidRPr="00D366B3">
        <w:rPr>
          <w:rStyle w:val="FontStyle38"/>
          <w:sz w:val="28"/>
          <w:szCs w:val="28"/>
        </w:rPr>
        <w:t>.</w:t>
      </w:r>
    </w:p>
    <w:p w:rsidR="009C33E1" w:rsidRDefault="00772F99" w:rsidP="00420F92">
      <w:pPr>
        <w:pStyle w:val="Style5"/>
        <w:widowControl/>
        <w:spacing w:line="240" w:lineRule="auto"/>
        <w:ind w:firstLine="709"/>
        <w:rPr>
          <w:rFonts w:ascii="Liberation Serif" w:hAnsi="Liberation Serif"/>
          <w:sz w:val="28"/>
          <w:szCs w:val="28"/>
        </w:rPr>
      </w:pPr>
      <w:r w:rsidRPr="00B367B9">
        <w:rPr>
          <w:rStyle w:val="FontStyle38"/>
          <w:sz w:val="28"/>
          <w:szCs w:val="28"/>
          <w:u w:val="single"/>
        </w:rPr>
        <w:t>Социальная эффективность</w:t>
      </w:r>
      <w:r w:rsidRPr="00D366B3">
        <w:rPr>
          <w:rStyle w:val="FontStyle38"/>
          <w:sz w:val="28"/>
          <w:szCs w:val="28"/>
        </w:rPr>
        <w:t xml:space="preserve"> налогового расхода обусловлена необходимостью обеспечения социальной поддержки малообеспеченных и социально незащищенных категорий граждан.</w:t>
      </w:r>
      <w:r w:rsidR="00DD4117">
        <w:rPr>
          <w:rStyle w:val="FontStyle38"/>
          <w:sz w:val="28"/>
          <w:szCs w:val="28"/>
        </w:rPr>
        <w:t xml:space="preserve"> </w:t>
      </w:r>
    </w:p>
    <w:p w:rsidR="00AF5A8C" w:rsidRPr="00AF5A8C" w:rsidRDefault="00772F99" w:rsidP="00420F92">
      <w:pPr>
        <w:pStyle w:val="Style5"/>
        <w:widowControl/>
        <w:spacing w:line="240" w:lineRule="auto"/>
        <w:ind w:firstLine="709"/>
        <w:rPr>
          <w:rStyle w:val="FontStyle38"/>
          <w:sz w:val="28"/>
          <w:szCs w:val="28"/>
        </w:rPr>
      </w:pPr>
      <w:proofErr w:type="spellStart"/>
      <w:r w:rsidRPr="00B367B9">
        <w:rPr>
          <w:rStyle w:val="FontStyle38"/>
          <w:sz w:val="28"/>
          <w:szCs w:val="28"/>
          <w:u w:val="single"/>
        </w:rPr>
        <w:t>Востребованность</w:t>
      </w:r>
      <w:proofErr w:type="spellEnd"/>
      <w:r w:rsidRPr="00D366B3">
        <w:rPr>
          <w:rStyle w:val="FontStyle38"/>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w:t>
      </w:r>
      <w:r>
        <w:rPr>
          <w:rStyle w:val="FontStyle38"/>
          <w:sz w:val="28"/>
          <w:szCs w:val="28"/>
        </w:rPr>
        <w:t>и плательщиков</w:t>
      </w:r>
      <w:r w:rsidR="00DD4117" w:rsidRPr="00AF5A8C">
        <w:rPr>
          <w:rStyle w:val="FontStyle38"/>
          <w:sz w:val="28"/>
          <w:szCs w:val="28"/>
        </w:rPr>
        <w:t xml:space="preserve">. </w:t>
      </w:r>
      <w:r w:rsidRPr="00AF5A8C">
        <w:rPr>
          <w:rStyle w:val="FontStyle38"/>
          <w:sz w:val="28"/>
          <w:szCs w:val="28"/>
        </w:rPr>
        <w:t>В 20</w:t>
      </w:r>
      <w:r w:rsidR="00391F40" w:rsidRPr="00AF5A8C">
        <w:rPr>
          <w:rStyle w:val="FontStyle38"/>
          <w:sz w:val="28"/>
          <w:szCs w:val="28"/>
        </w:rPr>
        <w:t>20</w:t>
      </w:r>
      <w:r w:rsidRPr="00AF5A8C">
        <w:rPr>
          <w:rStyle w:val="FontStyle38"/>
          <w:sz w:val="28"/>
          <w:szCs w:val="28"/>
        </w:rPr>
        <w:t xml:space="preserve"> году</w:t>
      </w:r>
      <w:r w:rsidR="00BF4902" w:rsidRPr="00AF5A8C">
        <w:rPr>
          <w:rStyle w:val="FontStyle38"/>
          <w:sz w:val="28"/>
          <w:szCs w:val="28"/>
        </w:rPr>
        <w:t xml:space="preserve"> по сравнению с уровнем</w:t>
      </w:r>
      <w:r w:rsidRPr="00AF5A8C">
        <w:rPr>
          <w:rStyle w:val="FontStyle38"/>
          <w:sz w:val="28"/>
          <w:szCs w:val="28"/>
        </w:rPr>
        <w:t xml:space="preserve"> 201</w:t>
      </w:r>
      <w:r w:rsidR="00391F40" w:rsidRPr="00AF5A8C">
        <w:rPr>
          <w:rStyle w:val="FontStyle38"/>
          <w:sz w:val="28"/>
          <w:szCs w:val="28"/>
        </w:rPr>
        <w:t>9</w:t>
      </w:r>
      <w:r w:rsidRPr="00AF5A8C">
        <w:rPr>
          <w:rStyle w:val="FontStyle38"/>
          <w:sz w:val="28"/>
          <w:szCs w:val="28"/>
        </w:rPr>
        <w:t xml:space="preserve"> год</w:t>
      </w:r>
      <w:r w:rsidR="00BF4902" w:rsidRPr="00AF5A8C">
        <w:rPr>
          <w:rStyle w:val="FontStyle38"/>
          <w:sz w:val="28"/>
          <w:szCs w:val="28"/>
        </w:rPr>
        <w:t>а</w:t>
      </w:r>
      <w:r w:rsidRPr="00AF5A8C">
        <w:rPr>
          <w:rStyle w:val="FontStyle38"/>
          <w:sz w:val="28"/>
          <w:szCs w:val="28"/>
        </w:rPr>
        <w:t xml:space="preserve"> </w:t>
      </w:r>
      <w:proofErr w:type="spellStart"/>
      <w:r w:rsidR="00BF4902" w:rsidRPr="00AF5A8C">
        <w:rPr>
          <w:rStyle w:val="FontStyle38"/>
          <w:sz w:val="28"/>
          <w:szCs w:val="28"/>
        </w:rPr>
        <w:t>востребованность</w:t>
      </w:r>
      <w:proofErr w:type="spellEnd"/>
      <w:r w:rsidRPr="00AF5A8C">
        <w:rPr>
          <w:rStyle w:val="FontStyle38"/>
          <w:sz w:val="28"/>
          <w:szCs w:val="28"/>
        </w:rPr>
        <w:t xml:space="preserve"> </w:t>
      </w:r>
      <w:r w:rsidR="00BF4902" w:rsidRPr="00AF5A8C">
        <w:rPr>
          <w:rStyle w:val="FontStyle38"/>
          <w:sz w:val="28"/>
          <w:szCs w:val="28"/>
        </w:rPr>
        <w:t xml:space="preserve">предоставленных льгот </w:t>
      </w:r>
      <w:r w:rsidR="00AF5A8C" w:rsidRPr="00AF5A8C">
        <w:rPr>
          <w:rStyle w:val="FontStyle38"/>
          <w:sz w:val="28"/>
          <w:szCs w:val="28"/>
        </w:rPr>
        <w:t xml:space="preserve">составила 33,7% и </w:t>
      </w:r>
      <w:r w:rsidR="00391F40" w:rsidRPr="00AF5A8C">
        <w:rPr>
          <w:rStyle w:val="FontStyle38"/>
          <w:sz w:val="28"/>
          <w:szCs w:val="28"/>
        </w:rPr>
        <w:t>снизилась</w:t>
      </w:r>
      <w:r w:rsidR="000670E3" w:rsidRPr="00AF5A8C">
        <w:rPr>
          <w:rStyle w:val="FontStyle38"/>
          <w:sz w:val="28"/>
          <w:szCs w:val="28"/>
        </w:rPr>
        <w:t xml:space="preserve"> на </w:t>
      </w:r>
      <w:r w:rsidR="00AF5A8C" w:rsidRPr="00AF5A8C">
        <w:rPr>
          <w:rStyle w:val="FontStyle38"/>
          <w:sz w:val="28"/>
          <w:szCs w:val="28"/>
        </w:rPr>
        <w:t>18,8</w:t>
      </w:r>
      <w:r w:rsidR="000670E3" w:rsidRPr="00AF5A8C">
        <w:rPr>
          <w:rStyle w:val="FontStyle38"/>
          <w:sz w:val="28"/>
          <w:szCs w:val="28"/>
        </w:rPr>
        <w:t xml:space="preserve"> %</w:t>
      </w:r>
      <w:r w:rsidR="00AF5A8C" w:rsidRPr="00AF5A8C">
        <w:rPr>
          <w:rStyle w:val="FontStyle38"/>
          <w:sz w:val="28"/>
          <w:szCs w:val="28"/>
        </w:rPr>
        <w:t>.</w:t>
      </w:r>
    </w:p>
    <w:p w:rsidR="00772F99" w:rsidRDefault="00772F99" w:rsidP="00420F92">
      <w:pPr>
        <w:pStyle w:val="Style5"/>
        <w:widowControl/>
        <w:spacing w:line="240" w:lineRule="auto"/>
        <w:ind w:firstLine="709"/>
        <w:rPr>
          <w:rStyle w:val="FontStyle38"/>
          <w:sz w:val="28"/>
          <w:szCs w:val="28"/>
        </w:rPr>
      </w:pPr>
      <w:r w:rsidRPr="00DD4117">
        <w:rPr>
          <w:rStyle w:val="FontStyle38"/>
          <w:sz w:val="28"/>
          <w:szCs w:val="28"/>
          <w:u w:val="single"/>
        </w:rPr>
        <w:t>Критерием результативности</w:t>
      </w:r>
      <w:r w:rsidRPr="00D366B3">
        <w:rPr>
          <w:rStyle w:val="FontStyle38"/>
          <w:sz w:val="28"/>
          <w:szCs w:val="28"/>
        </w:rPr>
        <w:t xml:space="preserve"> налогового расхода </w:t>
      </w:r>
      <w:r w:rsidR="00820CAF">
        <w:rPr>
          <w:rStyle w:val="FontStyle38"/>
          <w:sz w:val="28"/>
          <w:szCs w:val="28"/>
        </w:rPr>
        <w:t>служит</w:t>
      </w:r>
      <w:r w:rsidRPr="00D366B3">
        <w:rPr>
          <w:rStyle w:val="FontStyle38"/>
          <w:sz w:val="28"/>
          <w:szCs w:val="28"/>
        </w:rPr>
        <w:t xml:space="preserve"> снижение налогового бремени населения и рост</w:t>
      </w:r>
      <w:r w:rsidR="00124535">
        <w:rPr>
          <w:rStyle w:val="FontStyle38"/>
          <w:sz w:val="28"/>
          <w:szCs w:val="28"/>
        </w:rPr>
        <w:t>а</w:t>
      </w:r>
      <w:r w:rsidRPr="00D366B3">
        <w:rPr>
          <w:rStyle w:val="FontStyle38"/>
          <w:sz w:val="28"/>
          <w:szCs w:val="28"/>
        </w:rPr>
        <w:t xml:space="preserve"> уровня и качества жизни социально незащищенных групп населения.</w:t>
      </w:r>
    </w:p>
    <w:p w:rsidR="00CE39C0" w:rsidRDefault="00772F99" w:rsidP="00420F92">
      <w:pPr>
        <w:pStyle w:val="Style5"/>
        <w:widowControl/>
        <w:spacing w:line="240" w:lineRule="auto"/>
        <w:ind w:firstLine="709"/>
        <w:rPr>
          <w:rStyle w:val="FontStyle38"/>
          <w:sz w:val="28"/>
          <w:szCs w:val="28"/>
        </w:rPr>
      </w:pPr>
      <w:r w:rsidRPr="00D366B3">
        <w:rPr>
          <w:rStyle w:val="FontStyle38"/>
          <w:sz w:val="28"/>
          <w:szCs w:val="28"/>
        </w:rPr>
        <w:t xml:space="preserve">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 </w:t>
      </w:r>
    </w:p>
    <w:p w:rsidR="00772F99" w:rsidRPr="00D366B3" w:rsidRDefault="00911912" w:rsidP="00420F92">
      <w:pPr>
        <w:pStyle w:val="Style5"/>
        <w:widowControl/>
        <w:spacing w:line="240" w:lineRule="auto"/>
        <w:ind w:firstLine="709"/>
        <w:rPr>
          <w:rStyle w:val="FontStyle38"/>
          <w:sz w:val="28"/>
          <w:szCs w:val="28"/>
        </w:rPr>
      </w:pPr>
      <w:r>
        <w:rPr>
          <w:rStyle w:val="FontStyle38"/>
          <w:sz w:val="28"/>
          <w:szCs w:val="28"/>
        </w:rPr>
        <w:t>769,3</w:t>
      </w:r>
      <w:r w:rsidR="00B15E1C">
        <w:rPr>
          <w:rStyle w:val="FontStyle38"/>
          <w:sz w:val="28"/>
          <w:szCs w:val="28"/>
        </w:rPr>
        <w:t>тыс</w:t>
      </w:r>
      <w:proofErr w:type="gramStart"/>
      <w:r w:rsidR="00B15E1C">
        <w:rPr>
          <w:rStyle w:val="FontStyle38"/>
          <w:sz w:val="28"/>
          <w:szCs w:val="28"/>
        </w:rPr>
        <w:t>.р</w:t>
      </w:r>
      <w:proofErr w:type="gramEnd"/>
      <w:r w:rsidR="00B15E1C">
        <w:rPr>
          <w:rStyle w:val="FontStyle38"/>
          <w:sz w:val="28"/>
          <w:szCs w:val="28"/>
        </w:rPr>
        <w:t>уб./</w:t>
      </w:r>
      <w:r>
        <w:rPr>
          <w:rStyle w:val="FontStyle38"/>
          <w:sz w:val="28"/>
          <w:szCs w:val="28"/>
        </w:rPr>
        <w:t>2305</w:t>
      </w:r>
      <w:r w:rsidR="00772F99" w:rsidRPr="00E15CE2">
        <w:rPr>
          <w:rStyle w:val="FontStyle38"/>
          <w:sz w:val="28"/>
          <w:szCs w:val="28"/>
        </w:rPr>
        <w:t>чел.=0,</w:t>
      </w:r>
      <w:r>
        <w:rPr>
          <w:rStyle w:val="FontStyle38"/>
          <w:sz w:val="28"/>
          <w:szCs w:val="28"/>
        </w:rPr>
        <w:t>334</w:t>
      </w:r>
      <w:r w:rsidR="00772F99" w:rsidRPr="00E15CE2">
        <w:rPr>
          <w:rStyle w:val="FontStyle38"/>
          <w:sz w:val="28"/>
          <w:szCs w:val="28"/>
        </w:rPr>
        <w:t xml:space="preserve"> тыс. рублей.</w:t>
      </w:r>
    </w:p>
    <w:p w:rsidR="00772F99" w:rsidRDefault="00772F99" w:rsidP="00420F92">
      <w:pPr>
        <w:pStyle w:val="Style5"/>
        <w:widowControl/>
        <w:spacing w:line="240" w:lineRule="auto"/>
        <w:ind w:firstLine="709"/>
        <w:rPr>
          <w:rStyle w:val="FontStyle38"/>
          <w:sz w:val="28"/>
          <w:szCs w:val="28"/>
        </w:rPr>
      </w:pPr>
      <w:r w:rsidRPr="00D366B3">
        <w:rPr>
          <w:rStyle w:val="FontStyle38"/>
          <w:sz w:val="28"/>
          <w:szCs w:val="28"/>
        </w:rPr>
        <w:t>Налоговые льготы по земельному налогу, относящи</w:t>
      </w:r>
      <w:r w:rsidR="00122DB4">
        <w:rPr>
          <w:rStyle w:val="FontStyle38"/>
          <w:sz w:val="28"/>
          <w:szCs w:val="28"/>
        </w:rPr>
        <w:t>е</w:t>
      </w:r>
      <w:r w:rsidRPr="00D366B3">
        <w:rPr>
          <w:rStyle w:val="FontStyle38"/>
          <w:sz w:val="28"/>
          <w:szCs w:val="28"/>
        </w:rPr>
        <w:t>ся к социальн</w:t>
      </w:r>
      <w:proofErr w:type="gramStart"/>
      <w:r w:rsidRPr="00D366B3">
        <w:rPr>
          <w:rStyle w:val="FontStyle38"/>
          <w:sz w:val="28"/>
          <w:szCs w:val="28"/>
        </w:rPr>
        <w:t>о</w:t>
      </w:r>
      <w:r w:rsidR="00122DB4">
        <w:rPr>
          <w:rStyle w:val="FontStyle38"/>
          <w:sz w:val="28"/>
          <w:szCs w:val="28"/>
        </w:rPr>
        <w:t>-</w:t>
      </w:r>
      <w:proofErr w:type="gramEnd"/>
      <w:r w:rsidRPr="00D366B3">
        <w:rPr>
          <w:rStyle w:val="FontStyle38"/>
          <w:sz w:val="28"/>
          <w:szCs w:val="28"/>
        </w:rPr>
        <w:t xml:space="preserve"> незащищ</w:t>
      </w:r>
      <w:r w:rsidR="007F28FB">
        <w:rPr>
          <w:rStyle w:val="FontStyle38"/>
          <w:sz w:val="28"/>
          <w:szCs w:val="28"/>
        </w:rPr>
        <w:t>енным группам населения, не нося</w:t>
      </w:r>
      <w:r w:rsidRPr="00D366B3">
        <w:rPr>
          <w:rStyle w:val="FontStyle38"/>
          <w:sz w:val="28"/>
          <w:szCs w:val="28"/>
        </w:rPr>
        <w:t>т эконом</w:t>
      </w:r>
      <w:r w:rsidR="00FE032B">
        <w:rPr>
          <w:rStyle w:val="FontStyle38"/>
          <w:sz w:val="28"/>
          <w:szCs w:val="28"/>
        </w:rPr>
        <w:t>ического характера и не оказываю</w:t>
      </w:r>
      <w:r w:rsidRPr="00D366B3">
        <w:rPr>
          <w:rStyle w:val="FontStyle38"/>
          <w:sz w:val="28"/>
          <w:szCs w:val="28"/>
        </w:rPr>
        <w:t>т отрицательного влияния на показатели достижения целей социально</w:t>
      </w:r>
      <w:r>
        <w:rPr>
          <w:rStyle w:val="FontStyle38"/>
          <w:sz w:val="28"/>
          <w:szCs w:val="28"/>
        </w:rPr>
        <w:t>-экономическ</w:t>
      </w:r>
      <w:r w:rsidR="00374948">
        <w:rPr>
          <w:rStyle w:val="FontStyle38"/>
          <w:sz w:val="28"/>
          <w:szCs w:val="28"/>
        </w:rPr>
        <w:t>ого развития</w:t>
      </w:r>
      <w:r>
        <w:rPr>
          <w:rStyle w:val="FontStyle38"/>
          <w:sz w:val="28"/>
          <w:szCs w:val="28"/>
        </w:rPr>
        <w:t xml:space="preserve"> </w:t>
      </w:r>
      <w:r w:rsidR="00884306">
        <w:rPr>
          <w:sz w:val="28"/>
          <w:szCs w:val="28"/>
        </w:rPr>
        <w:t>Михайловского муниципального образования</w:t>
      </w:r>
      <w:r w:rsidRPr="00D366B3">
        <w:rPr>
          <w:rStyle w:val="FontStyle38"/>
          <w:sz w:val="28"/>
          <w:szCs w:val="28"/>
        </w:rPr>
        <w:t>, его эффективность определяется социальной значимостью.</w:t>
      </w:r>
    </w:p>
    <w:p w:rsidR="008E2DEF" w:rsidRPr="00104013" w:rsidRDefault="008E2DEF" w:rsidP="008E2DEF">
      <w:pPr>
        <w:pStyle w:val="Style5"/>
        <w:widowControl/>
        <w:spacing w:line="240" w:lineRule="auto"/>
        <w:ind w:firstLine="709"/>
        <w:rPr>
          <w:rStyle w:val="FontStyle38"/>
          <w:sz w:val="28"/>
          <w:szCs w:val="28"/>
        </w:rPr>
      </w:pPr>
      <w:r w:rsidRPr="00104013">
        <w:rPr>
          <w:rStyle w:val="FontStyle38"/>
          <w:sz w:val="28"/>
          <w:szCs w:val="28"/>
        </w:rPr>
        <w:t>Для оценки бюджетной эффективности налоговых расходов применяется коэффициент бюджетной эффективности (КБЭ), рассчитанный как превышение темпов роста объема поступившего налога над темпами роста налоговых расходов. Если КБЭ меньше 1, то бюджетная эффективность низкая и эффект от их предоставления не достигнут.</w:t>
      </w:r>
    </w:p>
    <w:p w:rsidR="008E2DEF" w:rsidRPr="00104013" w:rsidRDefault="00911912" w:rsidP="008E2DEF">
      <w:pPr>
        <w:pStyle w:val="Style5"/>
        <w:widowControl/>
        <w:spacing w:line="240" w:lineRule="auto"/>
        <w:ind w:firstLine="709"/>
        <w:rPr>
          <w:rStyle w:val="FontStyle38"/>
          <w:sz w:val="28"/>
          <w:szCs w:val="28"/>
        </w:rPr>
      </w:pPr>
      <w:r>
        <w:rPr>
          <w:rStyle w:val="FontStyle38"/>
          <w:sz w:val="28"/>
          <w:szCs w:val="28"/>
        </w:rPr>
        <w:lastRenderedPageBreak/>
        <w:t>90</w:t>
      </w:r>
      <w:r w:rsidR="008E2DEF" w:rsidRPr="00104013">
        <w:rPr>
          <w:rStyle w:val="FontStyle38"/>
          <w:sz w:val="28"/>
          <w:szCs w:val="28"/>
        </w:rPr>
        <w:t>,</w:t>
      </w:r>
      <w:r>
        <w:rPr>
          <w:rStyle w:val="FontStyle38"/>
          <w:sz w:val="28"/>
          <w:szCs w:val="28"/>
        </w:rPr>
        <w:t>3</w:t>
      </w:r>
      <w:r w:rsidR="008E2DEF" w:rsidRPr="00104013">
        <w:rPr>
          <w:rStyle w:val="FontStyle38"/>
          <w:sz w:val="28"/>
          <w:szCs w:val="28"/>
        </w:rPr>
        <w:t>/</w:t>
      </w:r>
      <w:r>
        <w:rPr>
          <w:rStyle w:val="FontStyle38"/>
          <w:sz w:val="28"/>
          <w:szCs w:val="28"/>
        </w:rPr>
        <w:t>95=0,95</w:t>
      </w:r>
      <w:r w:rsidR="008E2DEF" w:rsidRPr="00104013">
        <w:rPr>
          <w:rStyle w:val="FontStyle38"/>
          <w:sz w:val="28"/>
          <w:szCs w:val="28"/>
        </w:rPr>
        <w:t xml:space="preserve"> коэффициент налоговых расходов меньше 1, бюджетная эффективность не достаточная.</w:t>
      </w:r>
    </w:p>
    <w:p w:rsidR="004E2569" w:rsidRDefault="003D1072" w:rsidP="00420F92">
      <w:pPr>
        <w:pStyle w:val="Style5"/>
        <w:widowControl/>
        <w:spacing w:line="240" w:lineRule="auto"/>
        <w:ind w:firstLine="709"/>
        <w:rPr>
          <w:rStyle w:val="FontStyle38"/>
          <w:sz w:val="28"/>
          <w:szCs w:val="28"/>
        </w:rPr>
      </w:pPr>
      <w:r>
        <w:rPr>
          <w:rStyle w:val="FontStyle38"/>
          <w:sz w:val="28"/>
          <w:szCs w:val="28"/>
        </w:rPr>
        <w:t xml:space="preserve">Альтернативные механизмы достижения целей муниципальной программы не предусмотрены нормативными правовыми актами </w:t>
      </w:r>
      <w:r w:rsidR="00884306">
        <w:rPr>
          <w:rStyle w:val="FontStyle38"/>
          <w:sz w:val="28"/>
          <w:szCs w:val="28"/>
        </w:rPr>
        <w:t>Михайловского муниципального образования</w:t>
      </w:r>
      <w:r>
        <w:rPr>
          <w:rStyle w:val="FontStyle38"/>
          <w:sz w:val="28"/>
          <w:szCs w:val="28"/>
        </w:rPr>
        <w:t>. Потенциально возможный альтернативный механизм –</w:t>
      </w:r>
      <w:r w:rsidR="004E2569">
        <w:rPr>
          <w:rStyle w:val="FontStyle38"/>
          <w:sz w:val="28"/>
          <w:szCs w:val="28"/>
        </w:rPr>
        <w:t xml:space="preserve"> </w:t>
      </w:r>
      <w:r>
        <w:rPr>
          <w:rStyle w:val="FontStyle38"/>
          <w:sz w:val="28"/>
          <w:szCs w:val="28"/>
        </w:rPr>
        <w:t>предоставление субсидий плательщикам</w:t>
      </w:r>
      <w:r w:rsidR="004E2569">
        <w:rPr>
          <w:rStyle w:val="FontStyle38"/>
          <w:sz w:val="28"/>
          <w:szCs w:val="28"/>
        </w:rPr>
        <w:t>,</w:t>
      </w:r>
      <w:r>
        <w:rPr>
          <w:rStyle w:val="FontStyle38"/>
          <w:sz w:val="28"/>
          <w:szCs w:val="28"/>
        </w:rPr>
        <w:t xml:space="preserve"> имеющим право на льготы за счет средств бюджета.</w:t>
      </w:r>
    </w:p>
    <w:p w:rsidR="004D4404" w:rsidRDefault="003D1072" w:rsidP="00420F92">
      <w:pPr>
        <w:pStyle w:val="Style5"/>
        <w:widowControl/>
        <w:spacing w:line="240" w:lineRule="auto"/>
        <w:ind w:firstLine="709"/>
        <w:rPr>
          <w:rStyle w:val="FontStyle38"/>
          <w:sz w:val="28"/>
          <w:szCs w:val="28"/>
        </w:rPr>
      </w:pPr>
      <w:r>
        <w:rPr>
          <w:rStyle w:val="FontStyle38"/>
          <w:sz w:val="28"/>
          <w:szCs w:val="28"/>
        </w:rPr>
        <w:t xml:space="preserve">Предоставление субсидий не является более результативным для бюджета </w:t>
      </w:r>
      <w:r w:rsidR="00884306">
        <w:rPr>
          <w:rStyle w:val="FontStyle38"/>
          <w:sz w:val="28"/>
          <w:szCs w:val="28"/>
        </w:rPr>
        <w:t>Михайловского муниципального образования</w:t>
      </w:r>
      <w:r>
        <w:rPr>
          <w:rStyle w:val="FontStyle38"/>
          <w:sz w:val="28"/>
          <w:szCs w:val="28"/>
        </w:rPr>
        <w:t xml:space="preserve">, так как кроме суммы субсидий равной сумме налоговой льготы из бюджета </w:t>
      </w:r>
      <w:r w:rsidR="00884306">
        <w:rPr>
          <w:rStyle w:val="FontStyle38"/>
          <w:sz w:val="28"/>
          <w:szCs w:val="28"/>
        </w:rPr>
        <w:t>Михайловского муниципального образования</w:t>
      </w:r>
      <w:r>
        <w:rPr>
          <w:rStyle w:val="FontStyle38"/>
          <w:sz w:val="28"/>
          <w:szCs w:val="28"/>
        </w:rPr>
        <w:t xml:space="preserve">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A335D1" w:rsidRDefault="00A335D1" w:rsidP="00420F92">
      <w:pPr>
        <w:pStyle w:val="Style5"/>
        <w:widowControl/>
        <w:spacing w:line="240" w:lineRule="auto"/>
        <w:ind w:firstLine="709"/>
        <w:rPr>
          <w:rStyle w:val="FontStyle38"/>
          <w:sz w:val="28"/>
          <w:szCs w:val="28"/>
        </w:rPr>
      </w:pPr>
      <w:r>
        <w:rPr>
          <w:rStyle w:val="FontStyle38"/>
          <w:sz w:val="28"/>
          <w:szCs w:val="28"/>
        </w:rPr>
        <w:t xml:space="preserve">Предоставление налоговой льготы является более результативным для бюджета </w:t>
      </w:r>
      <w:r w:rsidR="00884306">
        <w:rPr>
          <w:rStyle w:val="FontStyle38"/>
          <w:sz w:val="28"/>
          <w:szCs w:val="28"/>
        </w:rPr>
        <w:t>Михайловского муниципального образования</w:t>
      </w:r>
      <w:r>
        <w:rPr>
          <w:rStyle w:val="FontStyle38"/>
          <w:sz w:val="28"/>
          <w:szCs w:val="28"/>
        </w:rPr>
        <w:t>.</w:t>
      </w:r>
    </w:p>
    <w:p w:rsidR="00D7031B" w:rsidRDefault="00D7031B" w:rsidP="00420F92">
      <w:pPr>
        <w:tabs>
          <w:tab w:val="left" w:pos="4886"/>
        </w:tabs>
        <w:spacing w:after="0" w:line="240" w:lineRule="auto"/>
        <w:ind w:firstLine="709"/>
        <w:jc w:val="both"/>
      </w:pPr>
      <w:r>
        <w:rPr>
          <w:rStyle w:val="2"/>
          <w:rFonts w:eastAsiaTheme="minorHAnsi"/>
        </w:rPr>
        <w:t xml:space="preserve">В связи с изменениями, внесенными федеральными законами по порядку исчисления налоговой базы для исчисления земельного налога и введением дополнительных льгот, показатели численности </w:t>
      </w:r>
      <w:proofErr w:type="gramStart"/>
      <w:r>
        <w:rPr>
          <w:rStyle w:val="2"/>
          <w:rFonts w:eastAsiaTheme="minorHAnsi"/>
        </w:rPr>
        <w:t>налогоплательщиков, воспользовавшихся правом на получение налоговой льготы за 5-летний период являются</w:t>
      </w:r>
      <w:proofErr w:type="gramEnd"/>
      <w:r>
        <w:rPr>
          <w:rStyle w:val="2"/>
          <w:rFonts w:eastAsiaTheme="minorHAnsi"/>
        </w:rPr>
        <w:t xml:space="preserve"> несопоставимыми, в связи с этим проведение анализа за данный период провести не представляется возможным.</w:t>
      </w:r>
    </w:p>
    <w:p w:rsidR="008E2DEF" w:rsidRPr="00104013" w:rsidRDefault="008E2DEF" w:rsidP="008E2DEF">
      <w:pPr>
        <w:pStyle w:val="Style5"/>
        <w:widowControl/>
        <w:spacing w:line="240" w:lineRule="auto"/>
        <w:ind w:firstLine="709"/>
        <w:rPr>
          <w:rStyle w:val="FontStyle37"/>
          <w:sz w:val="28"/>
          <w:szCs w:val="28"/>
        </w:rPr>
      </w:pPr>
      <w:r w:rsidRPr="00104013">
        <w:rPr>
          <w:rStyle w:val="FontStyle37"/>
          <w:sz w:val="28"/>
          <w:szCs w:val="28"/>
        </w:rPr>
        <w:t xml:space="preserve">Вывод: </w:t>
      </w:r>
      <w:proofErr w:type="gramStart"/>
      <w:r w:rsidRPr="00104013">
        <w:rPr>
          <w:rStyle w:val="FontStyle37"/>
          <w:sz w:val="28"/>
          <w:szCs w:val="28"/>
        </w:rPr>
        <w:t>исходя из результатов проведения оценки эффективности налоговых расходов Михайловского муниципального образования предоставленные льготы являются</w:t>
      </w:r>
      <w:proofErr w:type="gramEnd"/>
      <w:r w:rsidRPr="00104013">
        <w:rPr>
          <w:rStyle w:val="FontStyle37"/>
          <w:sz w:val="28"/>
          <w:szCs w:val="28"/>
        </w:rPr>
        <w:t xml:space="preserve"> востребованным</w:t>
      </w:r>
      <w:r w:rsidR="00766E5E" w:rsidRPr="00104013">
        <w:rPr>
          <w:rStyle w:val="FontStyle37"/>
          <w:sz w:val="28"/>
          <w:szCs w:val="28"/>
        </w:rPr>
        <w:t>и</w:t>
      </w:r>
      <w:r w:rsidR="00104013">
        <w:rPr>
          <w:rStyle w:val="FontStyle37"/>
          <w:sz w:val="28"/>
          <w:szCs w:val="28"/>
        </w:rPr>
        <w:t xml:space="preserve"> и</w:t>
      </w:r>
      <w:r w:rsidRPr="00104013">
        <w:rPr>
          <w:rStyle w:val="FontStyle37"/>
          <w:sz w:val="28"/>
          <w:szCs w:val="28"/>
        </w:rPr>
        <w:t xml:space="preserve"> целесообразными. Бюджетная эффективность имеет низкое значение, но результаты ее предоставления имеют большую социальную значимость, их действие в 20</w:t>
      </w:r>
      <w:r w:rsidR="006A3AC1">
        <w:rPr>
          <w:rStyle w:val="FontStyle37"/>
          <w:sz w:val="28"/>
          <w:szCs w:val="28"/>
        </w:rPr>
        <w:t>20</w:t>
      </w:r>
      <w:r w:rsidRPr="00104013">
        <w:rPr>
          <w:rStyle w:val="FontStyle37"/>
          <w:sz w:val="28"/>
          <w:szCs w:val="28"/>
        </w:rPr>
        <w:t xml:space="preserve"> году признано эффективными</w:t>
      </w:r>
      <w:r w:rsidRPr="00104013">
        <w:rPr>
          <w:rStyle w:val="FontStyle38"/>
          <w:sz w:val="28"/>
          <w:szCs w:val="28"/>
        </w:rPr>
        <w:t>.</w:t>
      </w:r>
    </w:p>
    <w:p w:rsidR="00420F92" w:rsidRDefault="00420F92" w:rsidP="00420F92">
      <w:pPr>
        <w:spacing w:after="0" w:line="240" w:lineRule="auto"/>
        <w:ind w:firstLine="709"/>
        <w:jc w:val="center"/>
        <w:rPr>
          <w:rFonts w:ascii="Times New Roman" w:hAnsi="Times New Roman"/>
          <w:b/>
          <w:sz w:val="28"/>
          <w:szCs w:val="28"/>
        </w:rPr>
      </w:pPr>
    </w:p>
    <w:p w:rsidR="00772F99" w:rsidRPr="00307FF9" w:rsidRDefault="00772F99" w:rsidP="00420F92">
      <w:pPr>
        <w:spacing w:after="0" w:line="240" w:lineRule="auto"/>
        <w:ind w:firstLine="709"/>
        <w:jc w:val="center"/>
        <w:rPr>
          <w:rFonts w:ascii="Times New Roman" w:hAnsi="Times New Roman"/>
          <w:b/>
          <w:sz w:val="28"/>
          <w:szCs w:val="28"/>
        </w:rPr>
      </w:pPr>
      <w:r w:rsidRPr="00307FF9">
        <w:rPr>
          <w:rFonts w:ascii="Times New Roman" w:hAnsi="Times New Roman"/>
          <w:b/>
          <w:sz w:val="28"/>
          <w:szCs w:val="28"/>
          <w:lang w:val="en-US"/>
        </w:rPr>
        <w:t>III</w:t>
      </w:r>
      <w:r w:rsidRPr="00307FF9">
        <w:rPr>
          <w:rFonts w:ascii="Times New Roman" w:hAnsi="Times New Roman"/>
          <w:b/>
          <w:sz w:val="28"/>
          <w:szCs w:val="28"/>
        </w:rPr>
        <w:t>. Оценка эффективности налоговых расходов по налогу на имущество физических лиц.</w:t>
      </w:r>
    </w:p>
    <w:p w:rsidR="002D7D2E" w:rsidRDefault="00307FF9" w:rsidP="00420F92">
      <w:pPr>
        <w:pStyle w:val="Style5"/>
        <w:widowControl/>
        <w:spacing w:line="240" w:lineRule="auto"/>
        <w:ind w:firstLine="709"/>
      </w:pPr>
      <w:r w:rsidRPr="004E78E3">
        <w:rPr>
          <w:rStyle w:val="FontStyle38"/>
          <w:sz w:val="28"/>
          <w:szCs w:val="28"/>
        </w:rPr>
        <w:t xml:space="preserve">Решением </w:t>
      </w:r>
      <w:r w:rsidRPr="00772F99">
        <w:rPr>
          <w:sz w:val="28"/>
          <w:szCs w:val="28"/>
        </w:rPr>
        <w:t xml:space="preserve">Думы </w:t>
      </w:r>
      <w:r w:rsidR="00903E7C" w:rsidRPr="00903E7C">
        <w:rPr>
          <w:sz w:val="28"/>
          <w:szCs w:val="28"/>
        </w:rPr>
        <w:t xml:space="preserve">Михайловского муниципального образования от </w:t>
      </w:r>
      <w:r w:rsidR="006A3AC1" w:rsidRPr="006A3AC1">
        <w:rPr>
          <w:sz w:val="28"/>
          <w:szCs w:val="28"/>
        </w:rPr>
        <w:t>28.11.2019 №69 «Об установлении налога на имущество физических лиц на территории  Михайловского муниципального образования»</w:t>
      </w:r>
      <w:r w:rsidR="00903E7C">
        <w:rPr>
          <w:sz w:val="20"/>
          <w:szCs w:val="20"/>
        </w:rPr>
        <w:t xml:space="preserve"> </w:t>
      </w:r>
      <w:r w:rsidR="007F28FB">
        <w:rPr>
          <w:rStyle w:val="FontStyle38"/>
          <w:sz w:val="28"/>
          <w:szCs w:val="28"/>
        </w:rPr>
        <w:t xml:space="preserve">дополнительная </w:t>
      </w:r>
      <w:r w:rsidRPr="004E78E3">
        <w:rPr>
          <w:rStyle w:val="FontStyle38"/>
          <w:sz w:val="28"/>
          <w:szCs w:val="28"/>
        </w:rPr>
        <w:t xml:space="preserve">поддержка в виде налоговых льгот по налогу </w:t>
      </w:r>
      <w:r>
        <w:rPr>
          <w:rStyle w:val="FontStyle38"/>
          <w:sz w:val="28"/>
          <w:szCs w:val="28"/>
        </w:rPr>
        <w:t xml:space="preserve">на имущество физических лиц </w:t>
      </w:r>
      <w:r w:rsidR="007F28FB">
        <w:rPr>
          <w:rStyle w:val="FontStyle38"/>
          <w:sz w:val="28"/>
          <w:szCs w:val="28"/>
        </w:rPr>
        <w:t xml:space="preserve">на территории </w:t>
      </w:r>
      <w:r w:rsidR="00884306">
        <w:rPr>
          <w:rStyle w:val="FontStyle38"/>
          <w:sz w:val="28"/>
          <w:szCs w:val="28"/>
        </w:rPr>
        <w:t>Михайловского муниципального образования</w:t>
      </w:r>
      <w:r w:rsidR="007F28FB">
        <w:rPr>
          <w:rStyle w:val="FontStyle38"/>
          <w:sz w:val="28"/>
          <w:szCs w:val="28"/>
        </w:rPr>
        <w:t xml:space="preserve"> не устанавливалась.</w:t>
      </w:r>
    </w:p>
    <w:sectPr w:rsidR="002D7D2E" w:rsidSect="002D7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13B"/>
    <w:multiLevelType w:val="hybridMultilevel"/>
    <w:tmpl w:val="0360B372"/>
    <w:lvl w:ilvl="0" w:tplc="B704A394">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03CE8"/>
    <w:multiLevelType w:val="hybridMultilevel"/>
    <w:tmpl w:val="8F2AE1AA"/>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A3D7C01"/>
    <w:multiLevelType w:val="multilevel"/>
    <w:tmpl w:val="E04A1C4C"/>
    <w:lvl w:ilvl="0">
      <w:start w:val="1"/>
      <w:numFmt w:val="decimal"/>
      <w:lvlText w:val="%1."/>
      <w:lvlJc w:val="left"/>
      <w:pPr>
        <w:ind w:left="644" w:hanging="360"/>
      </w:pPr>
      <w:rPr>
        <w:rFonts w:hint="default"/>
      </w:rPr>
    </w:lvl>
    <w:lvl w:ilvl="1">
      <w:start w:val="2"/>
      <w:numFmt w:val="decimal"/>
      <w:isLgl/>
      <w:lvlText w:val="%1.%2."/>
      <w:lvlJc w:val="left"/>
      <w:pPr>
        <w:ind w:left="1216"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3">
    <w:nsid w:val="51811135"/>
    <w:multiLevelType w:val="hybridMultilevel"/>
    <w:tmpl w:val="1A848374"/>
    <w:lvl w:ilvl="0" w:tplc="0419000F">
      <w:start w:val="1"/>
      <w:numFmt w:val="decimal"/>
      <w:lvlText w:val="%1."/>
      <w:lvlJc w:val="left"/>
      <w:pPr>
        <w:ind w:left="4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675199"/>
    <w:multiLevelType w:val="hybridMultilevel"/>
    <w:tmpl w:val="557A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3B1E"/>
    <w:rsid w:val="000670E3"/>
    <w:rsid w:val="000A0AC3"/>
    <w:rsid w:val="000B2819"/>
    <w:rsid w:val="000E6D0E"/>
    <w:rsid w:val="00104013"/>
    <w:rsid w:val="00115433"/>
    <w:rsid w:val="00122DB4"/>
    <w:rsid w:val="00124444"/>
    <w:rsid w:val="00124535"/>
    <w:rsid w:val="00164B98"/>
    <w:rsid w:val="0019207D"/>
    <w:rsid w:val="001A7C7D"/>
    <w:rsid w:val="001B0EE7"/>
    <w:rsid w:val="001B26E4"/>
    <w:rsid w:val="001C134A"/>
    <w:rsid w:val="002021D4"/>
    <w:rsid w:val="00232199"/>
    <w:rsid w:val="0026013D"/>
    <w:rsid w:val="00280407"/>
    <w:rsid w:val="0029353B"/>
    <w:rsid w:val="002C4E99"/>
    <w:rsid w:val="002D7D2E"/>
    <w:rsid w:val="00307FF9"/>
    <w:rsid w:val="00310C7D"/>
    <w:rsid w:val="00374948"/>
    <w:rsid w:val="00390DD5"/>
    <w:rsid w:val="00391F40"/>
    <w:rsid w:val="00396A0A"/>
    <w:rsid w:val="003D0A8C"/>
    <w:rsid w:val="003D1072"/>
    <w:rsid w:val="003E06FC"/>
    <w:rsid w:val="00406B96"/>
    <w:rsid w:val="00420F92"/>
    <w:rsid w:val="00426A76"/>
    <w:rsid w:val="00451C04"/>
    <w:rsid w:val="004850E6"/>
    <w:rsid w:val="00493E0C"/>
    <w:rsid w:val="004C4D67"/>
    <w:rsid w:val="004D4404"/>
    <w:rsid w:val="004E2569"/>
    <w:rsid w:val="004E5824"/>
    <w:rsid w:val="00525978"/>
    <w:rsid w:val="005268A3"/>
    <w:rsid w:val="00587EE4"/>
    <w:rsid w:val="005A04D2"/>
    <w:rsid w:val="005F5500"/>
    <w:rsid w:val="00611CC3"/>
    <w:rsid w:val="0061411E"/>
    <w:rsid w:val="00644610"/>
    <w:rsid w:val="00652C28"/>
    <w:rsid w:val="00661141"/>
    <w:rsid w:val="00674AEE"/>
    <w:rsid w:val="006A3AC1"/>
    <w:rsid w:val="006B770C"/>
    <w:rsid w:val="006C2745"/>
    <w:rsid w:val="006D1FAD"/>
    <w:rsid w:val="00732968"/>
    <w:rsid w:val="00741A0E"/>
    <w:rsid w:val="00766E5E"/>
    <w:rsid w:val="00772F99"/>
    <w:rsid w:val="007C568A"/>
    <w:rsid w:val="007E5C8A"/>
    <w:rsid w:val="007F28FB"/>
    <w:rsid w:val="00810519"/>
    <w:rsid w:val="00820CAF"/>
    <w:rsid w:val="00820FA8"/>
    <w:rsid w:val="008273DB"/>
    <w:rsid w:val="00884306"/>
    <w:rsid w:val="008B2D52"/>
    <w:rsid w:val="008E2DEF"/>
    <w:rsid w:val="008E6FBF"/>
    <w:rsid w:val="00903E7C"/>
    <w:rsid w:val="00911912"/>
    <w:rsid w:val="00930ECB"/>
    <w:rsid w:val="0096746A"/>
    <w:rsid w:val="009949AC"/>
    <w:rsid w:val="00996780"/>
    <w:rsid w:val="009A017A"/>
    <w:rsid w:val="009B1E94"/>
    <w:rsid w:val="009C33E1"/>
    <w:rsid w:val="009D112B"/>
    <w:rsid w:val="009D67E1"/>
    <w:rsid w:val="009E4F0E"/>
    <w:rsid w:val="009F0567"/>
    <w:rsid w:val="009F1116"/>
    <w:rsid w:val="00A020D6"/>
    <w:rsid w:val="00A335D1"/>
    <w:rsid w:val="00A72DDE"/>
    <w:rsid w:val="00A835F5"/>
    <w:rsid w:val="00A93770"/>
    <w:rsid w:val="00AA1816"/>
    <w:rsid w:val="00AB4ED5"/>
    <w:rsid w:val="00AC1673"/>
    <w:rsid w:val="00AC167E"/>
    <w:rsid w:val="00AC2E92"/>
    <w:rsid w:val="00AC4432"/>
    <w:rsid w:val="00AC7267"/>
    <w:rsid w:val="00AF5A8C"/>
    <w:rsid w:val="00AF7103"/>
    <w:rsid w:val="00B0329C"/>
    <w:rsid w:val="00B15E1C"/>
    <w:rsid w:val="00B367B9"/>
    <w:rsid w:val="00B54C58"/>
    <w:rsid w:val="00B6092B"/>
    <w:rsid w:val="00B633A8"/>
    <w:rsid w:val="00B7467F"/>
    <w:rsid w:val="00B804B2"/>
    <w:rsid w:val="00BF08EF"/>
    <w:rsid w:val="00BF4902"/>
    <w:rsid w:val="00BF590A"/>
    <w:rsid w:val="00C12B86"/>
    <w:rsid w:val="00C20215"/>
    <w:rsid w:val="00C41030"/>
    <w:rsid w:val="00C90975"/>
    <w:rsid w:val="00CC1331"/>
    <w:rsid w:val="00CC60D6"/>
    <w:rsid w:val="00CD0D92"/>
    <w:rsid w:val="00CE39C0"/>
    <w:rsid w:val="00D418D9"/>
    <w:rsid w:val="00D66DE0"/>
    <w:rsid w:val="00D7031B"/>
    <w:rsid w:val="00D72429"/>
    <w:rsid w:val="00D812BC"/>
    <w:rsid w:val="00DA7EB1"/>
    <w:rsid w:val="00DC3B1E"/>
    <w:rsid w:val="00DC4F4C"/>
    <w:rsid w:val="00DD4117"/>
    <w:rsid w:val="00DE4807"/>
    <w:rsid w:val="00DF1A7E"/>
    <w:rsid w:val="00E1261E"/>
    <w:rsid w:val="00E33E2E"/>
    <w:rsid w:val="00E71D4B"/>
    <w:rsid w:val="00E72F52"/>
    <w:rsid w:val="00EA7A3C"/>
    <w:rsid w:val="00EB5049"/>
    <w:rsid w:val="00ED7081"/>
    <w:rsid w:val="00EF1380"/>
    <w:rsid w:val="00EF1AED"/>
    <w:rsid w:val="00F24908"/>
    <w:rsid w:val="00F35132"/>
    <w:rsid w:val="00F41C95"/>
    <w:rsid w:val="00F76598"/>
    <w:rsid w:val="00F800D5"/>
    <w:rsid w:val="00F8469C"/>
    <w:rsid w:val="00F85776"/>
    <w:rsid w:val="00F9737C"/>
    <w:rsid w:val="00FA7580"/>
    <w:rsid w:val="00FD5DB2"/>
    <w:rsid w:val="00FE032B"/>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72F9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38">
    <w:name w:val="Font Style38"/>
    <w:basedOn w:val="a0"/>
    <w:uiPriority w:val="99"/>
    <w:rsid w:val="00772F99"/>
    <w:rPr>
      <w:rFonts w:ascii="Times New Roman" w:hAnsi="Times New Roman" w:cs="Times New Roman"/>
      <w:sz w:val="26"/>
      <w:szCs w:val="26"/>
    </w:rPr>
  </w:style>
  <w:style w:type="paragraph" w:customStyle="1" w:styleId="Style4">
    <w:name w:val="Style4"/>
    <w:basedOn w:val="a"/>
    <w:uiPriority w:val="99"/>
    <w:rsid w:val="00772F99"/>
    <w:pPr>
      <w:widowControl w:val="0"/>
      <w:autoSpaceDE w:val="0"/>
      <w:autoSpaceDN w:val="0"/>
      <w:adjustRightInd w:val="0"/>
      <w:spacing w:after="0" w:line="322" w:lineRule="exact"/>
      <w:ind w:firstLine="566"/>
      <w:jc w:val="both"/>
    </w:pPr>
    <w:rPr>
      <w:rFonts w:ascii="Times New Roman" w:eastAsia="Times New Roman" w:hAnsi="Times New Roman"/>
      <w:sz w:val="24"/>
      <w:szCs w:val="24"/>
      <w:lang w:eastAsia="ru-RU"/>
    </w:rPr>
  </w:style>
  <w:style w:type="paragraph" w:customStyle="1" w:styleId="Style2">
    <w:name w:val="Style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772F99"/>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6">
    <w:name w:val="Style6"/>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772F99"/>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9">
    <w:name w:val="Style9"/>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772F99"/>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17">
    <w:name w:val="Style1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772F99"/>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customStyle="1" w:styleId="Style20">
    <w:name w:val="Style20"/>
    <w:basedOn w:val="a"/>
    <w:uiPriority w:val="99"/>
    <w:rsid w:val="00772F99"/>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772F99"/>
    <w:rPr>
      <w:rFonts w:ascii="Times New Roman" w:hAnsi="Times New Roman" w:cs="Times New Roman"/>
      <w:i/>
      <w:iCs/>
      <w:sz w:val="26"/>
      <w:szCs w:val="26"/>
    </w:rPr>
  </w:style>
  <w:style w:type="character" w:customStyle="1" w:styleId="FontStyle26">
    <w:name w:val="Font Style26"/>
    <w:basedOn w:val="a0"/>
    <w:uiPriority w:val="99"/>
    <w:rsid w:val="00772F99"/>
    <w:rPr>
      <w:rFonts w:ascii="Times New Roman" w:hAnsi="Times New Roman" w:cs="Times New Roman"/>
      <w:b/>
      <w:bCs/>
      <w:sz w:val="26"/>
      <w:szCs w:val="26"/>
    </w:rPr>
  </w:style>
  <w:style w:type="character" w:customStyle="1" w:styleId="FontStyle27">
    <w:name w:val="Font Style27"/>
    <w:basedOn w:val="a0"/>
    <w:uiPriority w:val="99"/>
    <w:rsid w:val="00772F99"/>
    <w:rPr>
      <w:rFonts w:ascii="Times New Roman" w:hAnsi="Times New Roman" w:cs="Times New Roman"/>
      <w:sz w:val="24"/>
      <w:szCs w:val="24"/>
    </w:rPr>
  </w:style>
  <w:style w:type="character" w:customStyle="1" w:styleId="FontStyle28">
    <w:name w:val="Font Style28"/>
    <w:basedOn w:val="a0"/>
    <w:uiPriority w:val="99"/>
    <w:rsid w:val="00772F99"/>
    <w:rPr>
      <w:rFonts w:ascii="Times New Roman" w:hAnsi="Times New Roman" w:cs="Times New Roman"/>
      <w:sz w:val="20"/>
      <w:szCs w:val="20"/>
    </w:rPr>
  </w:style>
  <w:style w:type="character" w:customStyle="1" w:styleId="FontStyle29">
    <w:name w:val="Font Style29"/>
    <w:basedOn w:val="a0"/>
    <w:uiPriority w:val="99"/>
    <w:rsid w:val="00772F99"/>
    <w:rPr>
      <w:rFonts w:ascii="Times New Roman" w:hAnsi="Times New Roman" w:cs="Times New Roman"/>
      <w:b/>
      <w:bCs/>
      <w:sz w:val="20"/>
      <w:szCs w:val="20"/>
    </w:rPr>
  </w:style>
  <w:style w:type="character" w:customStyle="1" w:styleId="FontStyle30">
    <w:name w:val="Font Style30"/>
    <w:basedOn w:val="a0"/>
    <w:uiPriority w:val="99"/>
    <w:rsid w:val="00772F99"/>
    <w:rPr>
      <w:rFonts w:ascii="Times New Roman" w:hAnsi="Times New Roman" w:cs="Times New Roman"/>
      <w:sz w:val="34"/>
      <w:szCs w:val="34"/>
    </w:rPr>
  </w:style>
  <w:style w:type="character" w:customStyle="1" w:styleId="FontStyle31">
    <w:name w:val="Font Style31"/>
    <w:basedOn w:val="a0"/>
    <w:uiPriority w:val="99"/>
    <w:rsid w:val="00772F99"/>
    <w:rPr>
      <w:rFonts w:ascii="Times New Roman" w:hAnsi="Times New Roman" w:cs="Times New Roman"/>
      <w:i/>
      <w:iCs/>
      <w:spacing w:val="-20"/>
      <w:sz w:val="22"/>
      <w:szCs w:val="22"/>
    </w:rPr>
  </w:style>
  <w:style w:type="character" w:customStyle="1" w:styleId="FontStyle32">
    <w:name w:val="Font Style32"/>
    <w:basedOn w:val="a0"/>
    <w:uiPriority w:val="99"/>
    <w:rsid w:val="00772F99"/>
    <w:rPr>
      <w:rFonts w:ascii="Times New Roman" w:hAnsi="Times New Roman" w:cs="Times New Roman"/>
      <w:i/>
      <w:iCs/>
      <w:sz w:val="34"/>
      <w:szCs w:val="34"/>
    </w:rPr>
  </w:style>
  <w:style w:type="character" w:customStyle="1" w:styleId="FontStyle33">
    <w:name w:val="Font Style33"/>
    <w:basedOn w:val="a0"/>
    <w:uiPriority w:val="99"/>
    <w:rsid w:val="00772F99"/>
    <w:rPr>
      <w:rFonts w:ascii="Times New Roman" w:hAnsi="Times New Roman" w:cs="Times New Roman"/>
      <w:spacing w:val="-30"/>
      <w:sz w:val="38"/>
      <w:szCs w:val="38"/>
    </w:rPr>
  </w:style>
  <w:style w:type="character" w:customStyle="1" w:styleId="FontStyle35">
    <w:name w:val="Font Style35"/>
    <w:basedOn w:val="a0"/>
    <w:uiPriority w:val="99"/>
    <w:rsid w:val="00772F99"/>
    <w:rPr>
      <w:rFonts w:ascii="Times New Roman" w:hAnsi="Times New Roman" w:cs="Times New Roman"/>
      <w:i/>
      <w:iCs/>
      <w:sz w:val="18"/>
      <w:szCs w:val="18"/>
    </w:rPr>
  </w:style>
  <w:style w:type="character" w:customStyle="1" w:styleId="FontStyle37">
    <w:name w:val="Font Style37"/>
    <w:basedOn w:val="a0"/>
    <w:uiPriority w:val="99"/>
    <w:rsid w:val="00772F99"/>
    <w:rPr>
      <w:rFonts w:ascii="Times New Roman" w:hAnsi="Times New Roman" w:cs="Times New Roman"/>
      <w:b/>
      <w:bCs/>
      <w:i/>
      <w:iCs/>
      <w:sz w:val="26"/>
      <w:szCs w:val="26"/>
    </w:rPr>
  </w:style>
  <w:style w:type="paragraph" w:customStyle="1" w:styleId="Default">
    <w:name w:val="Default"/>
    <w:rsid w:val="0019207D"/>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rmal">
    <w:name w:val="ConsPlusNormal"/>
    <w:rsid w:val="0029353B"/>
    <w:pPr>
      <w:autoSpaceDE w:val="0"/>
      <w:autoSpaceDN w:val="0"/>
      <w:adjustRightInd w:val="0"/>
    </w:pPr>
    <w:rPr>
      <w:rFonts w:ascii="Arial" w:eastAsia="Calibri" w:hAnsi="Arial" w:cs="Arial"/>
      <w:sz w:val="20"/>
      <w:szCs w:val="20"/>
    </w:rPr>
  </w:style>
  <w:style w:type="character" w:customStyle="1" w:styleId="2">
    <w:name w:val="Основной текст (2)"/>
    <w:basedOn w:val="a0"/>
    <w:rsid w:val="009F05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1A7C7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FA8FD-3302-4DFE-9904-7F034BD9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8</cp:revision>
  <cp:lastPrinted>2021-06-18T05:52:00Z</cp:lastPrinted>
  <dcterms:created xsi:type="dcterms:W3CDTF">2021-09-08T06:57:00Z</dcterms:created>
  <dcterms:modified xsi:type="dcterms:W3CDTF">2021-10-05T09:42:00Z</dcterms:modified>
</cp:coreProperties>
</file>